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DD23" w14:textId="31EC823B" w:rsidR="00C16CC7" w:rsidRPr="00905FC1" w:rsidRDefault="0050434A"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PREKIŲ</w:t>
      </w:r>
      <w:r w:rsidR="00BF2999">
        <w:rPr>
          <w:rFonts w:ascii="Tahoma" w:hAnsi="Tahoma" w:cs="Tahoma"/>
          <w:b/>
          <w:bCs/>
          <w:sz w:val="20"/>
        </w:rPr>
        <w:t xml:space="preserve">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5AE1A2DD" w14:textId="77777777" w:rsidR="006F6986" w:rsidRDefault="00661848" w:rsidP="00905FC1">
      <w:pPr>
        <w:suppressAutoHyphens w:val="0"/>
        <w:autoSpaceDN/>
        <w:spacing w:before="120" w:after="120" w:line="276" w:lineRule="auto"/>
        <w:ind w:left="-142" w:right="-1"/>
        <w:contextualSpacing/>
        <w:jc w:val="both"/>
        <w:textAlignment w:val="auto"/>
        <w:rPr>
          <w:rFonts w:ascii="Arial" w:hAnsi="Arial" w:cs="Arial"/>
          <w:sz w:val="20"/>
        </w:rPr>
      </w:pPr>
      <w:r w:rsidRPr="00702E78">
        <w:rPr>
          <w:rFonts w:ascii="Arial" w:hAnsi="Arial" w:cs="Arial"/>
          <w:b/>
          <w:bCs/>
          <w:sz w:val="20"/>
        </w:rPr>
        <w:t>LITGRID AB</w:t>
      </w:r>
      <w:r w:rsidRPr="00702E78">
        <w:rPr>
          <w:rFonts w:ascii="Arial" w:hAnsi="Arial" w:cs="Arial"/>
          <w:sz w:val="20"/>
        </w:rPr>
        <w:t xml:space="preserve">, atstovaujama </w:t>
      </w:r>
    </w:p>
    <w:p w14:paraId="62BEFB68" w14:textId="4638A2C8" w:rsidR="00B2606F" w:rsidRDefault="006F6986"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Arial" w:hAnsi="Arial" w:cs="Arial"/>
          <w:b/>
          <w:bCs/>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05A42E79" w:rsidR="007F72F8" w:rsidRPr="00133F30" w:rsidRDefault="00B2606F" w:rsidP="00905FC1">
      <w:pPr>
        <w:suppressAutoHyphens w:val="0"/>
        <w:autoSpaceDN/>
        <w:spacing w:before="120" w:after="120" w:line="276" w:lineRule="auto"/>
        <w:ind w:left="-142" w:right="-1"/>
        <w:contextualSpacing/>
        <w:jc w:val="both"/>
        <w:textAlignment w:val="auto"/>
        <w:rPr>
          <w:rFonts w:ascii="Arial" w:hAnsi="Arial" w:cs="Arial"/>
          <w:sz w:val="20"/>
        </w:rPr>
      </w:pPr>
      <w:r w:rsidRPr="00133F30">
        <w:rPr>
          <w:rFonts w:ascii="Arial" w:hAnsi="Arial" w:cs="Arial"/>
          <w:sz w:val="20"/>
        </w:rPr>
        <w:t xml:space="preserve"> </w:t>
      </w:r>
      <w:sdt>
        <w:sdtPr>
          <w:rPr>
            <w:rFonts w:ascii="Arial" w:hAnsi="Arial" w:cs="Arial"/>
            <w:b/>
            <w:bCs/>
            <w:sz w:val="20"/>
          </w:rPr>
          <w:alias w:val="Tiekėjo pavadinimas"/>
          <w:tag w:val="Tiekėjo pavadinimas"/>
          <w:id w:val="1491606858"/>
          <w:placeholder>
            <w:docPart w:val="CEA7BB789C3346908C1815804A511B5B"/>
          </w:placeholder>
        </w:sdtPr>
        <w:sdtContent>
          <w:r w:rsidR="00133F30" w:rsidRPr="00133F30">
            <w:rPr>
              <w:rFonts w:ascii="Arial" w:hAnsi="Arial" w:cs="Arial"/>
              <w:b/>
              <w:bCs/>
              <w:sz w:val="20"/>
            </w:rPr>
            <w:t>UAB Stati</w:t>
          </w:r>
        </w:sdtContent>
      </w:sdt>
      <w:r w:rsidR="00C16CC7" w:rsidRPr="00133F30">
        <w:rPr>
          <w:rFonts w:ascii="Arial" w:hAnsi="Arial" w:cs="Arial"/>
          <w:sz w:val="20"/>
        </w:rPr>
        <w:t>,</w:t>
      </w:r>
      <w:r w:rsidRPr="00133F30">
        <w:rPr>
          <w:rFonts w:ascii="Arial" w:hAnsi="Arial" w:cs="Arial"/>
          <w:sz w:val="20"/>
        </w:rPr>
        <w:t xml:space="preserve"> </w:t>
      </w:r>
      <w:r w:rsidR="00C16CC7" w:rsidRPr="00133F30">
        <w:rPr>
          <w:rFonts w:ascii="Arial" w:hAnsi="Arial" w:cs="Arial"/>
          <w:sz w:val="20"/>
        </w:rPr>
        <w:t>atstovaujama</w:t>
      </w:r>
      <w:r w:rsidRPr="00133F30">
        <w:rPr>
          <w:rFonts w:ascii="Arial" w:hAnsi="Arial" w:cs="Arial"/>
          <w:sz w:val="20"/>
        </w:rPr>
        <w:t xml:space="preserve"> </w:t>
      </w:r>
      <w:r w:rsidR="006F6986">
        <w:rPr>
          <w:rFonts w:ascii="Arial" w:hAnsi="Arial" w:cs="Arial"/>
          <w:sz w:val="20"/>
        </w:rPr>
        <w:t xml:space="preserve">                                                                                       </w:t>
      </w:r>
      <w:r w:rsidR="00C16CC7" w:rsidRPr="00133F30">
        <w:rPr>
          <w:rFonts w:ascii="Arial" w:hAnsi="Arial" w:cs="Arial"/>
          <w:sz w:val="20"/>
        </w:rPr>
        <w:t xml:space="preserve"> </w:t>
      </w:r>
      <w:r w:rsidR="00A25100" w:rsidRPr="00133F30">
        <w:rPr>
          <w:rFonts w:ascii="Arial" w:hAnsi="Arial" w:cs="Arial"/>
          <w:sz w:val="20"/>
        </w:rPr>
        <w:t>(</w:t>
      </w:r>
      <w:r w:rsidR="00C16CC7" w:rsidRPr="00133F30">
        <w:rPr>
          <w:rFonts w:ascii="Arial" w:hAnsi="Arial" w:cs="Arial"/>
          <w:sz w:val="20"/>
        </w:rPr>
        <w:t xml:space="preserve">toliau </w:t>
      </w:r>
      <w:r w:rsidR="00A25100" w:rsidRPr="00133F30">
        <w:rPr>
          <w:rFonts w:ascii="Arial" w:hAnsi="Arial" w:cs="Arial"/>
          <w:sz w:val="20"/>
        </w:rPr>
        <w:t>-</w:t>
      </w:r>
      <w:r w:rsidR="00C16CC7" w:rsidRPr="00133F30">
        <w:rPr>
          <w:rFonts w:ascii="Arial" w:hAnsi="Arial" w:cs="Arial"/>
          <w:sz w:val="20"/>
        </w:rPr>
        <w:t xml:space="preserve"> </w:t>
      </w:r>
      <w:r w:rsidR="00C16CC7" w:rsidRPr="00133F30">
        <w:rPr>
          <w:rFonts w:ascii="Arial" w:hAnsi="Arial" w:cs="Arial"/>
          <w:b/>
          <w:sz w:val="20"/>
        </w:rPr>
        <w:t>Pardavėj</w:t>
      </w:r>
      <w:r w:rsidR="00A25100" w:rsidRPr="00133F30">
        <w:rPr>
          <w:rFonts w:ascii="Arial" w:hAnsi="Arial" w:cs="Arial"/>
          <w:b/>
          <w:sz w:val="20"/>
        </w:rPr>
        <w:t>as)</w:t>
      </w:r>
      <w:r w:rsidR="00C16CC7" w:rsidRPr="00133F30">
        <w:rPr>
          <w:rFonts w:ascii="Arial" w:hAnsi="Arial" w:cs="Arial"/>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17677D33"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Content>
          <w:r w:rsidR="0039704B">
            <w:rPr>
              <w:rFonts w:ascii="Tahoma" w:hAnsi="Tahoma" w:cs="Tahoma"/>
              <w:sz w:val="20"/>
            </w:rPr>
            <w:t>Inkarinės kampinės metalinės atramos</w:t>
          </w:r>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8B0116">
            <w:rPr>
              <w:rFonts w:ascii="Tahoma" w:hAnsi="Tahoma" w:cs="Tahoma"/>
              <w:sz w:val="20"/>
            </w:rPr>
            <w:t>atviro konkurso</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2961"/>
        <w:gridCol w:w="4158"/>
      </w:tblGrid>
      <w:tr w:rsidR="00D9508B" w:rsidRPr="009258C1" w14:paraId="39B40153" w14:textId="77777777" w:rsidTr="00905FC1">
        <w:tc>
          <w:tcPr>
            <w:tcW w:w="2568" w:type="dxa"/>
            <w:vAlign w:val="center"/>
          </w:tcPr>
          <w:p w14:paraId="1D428E95" w14:textId="4EC7A04A" w:rsidR="00D9508B" w:rsidRPr="00905FC1" w:rsidRDefault="00D9508B"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42227238"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0050434A">
              <w:rPr>
                <w:rFonts w:ascii="Tahoma" w:eastAsia="Arial Unicode MS" w:hAnsi="Tahoma" w:cs="Tahoma"/>
                <w:b/>
                <w:bCs/>
                <w:color w:val="000000"/>
                <w:sz w:val="20"/>
                <w:bdr w:val="nil"/>
                <w:lang w:eastAsia="en-US"/>
              </w:rPr>
              <w:t>Prekės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 xml:space="preserve">suteiktas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6C13525E"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Sutarties kainos apskaičiavimo būdas</w:t>
            </w:r>
            <w:r w:rsidR="0012244B">
              <w:rPr>
                <w:rFonts w:ascii="Tahoma" w:eastAsia="Arial Unicode MS" w:hAnsi="Tahoma" w:cs="Tahoma"/>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79A54AF15F1446E8809C0289C6D67B3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0B75E370950547DEAB9218EA1E843472"/>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Content>
                    <w:r w:rsidR="00A629DD">
                      <w:rPr>
                        <w:rFonts w:ascii="Tahoma" w:eastAsia="Arial Unicode MS" w:hAnsi="Tahoma" w:cs="Tahoma"/>
                        <w:color w:val="000000"/>
                        <w:sz w:val="20"/>
                        <w:bdr w:val="nil"/>
                        <w:lang w:eastAsia="en-US"/>
                      </w:rPr>
                      <w:t>fiksuotas įkainis. Peržiūros sąlygos numatytos Sutarties specialiųjų sąlygų 6.7. punkte.</w:t>
                    </w:r>
                  </w:sdtContent>
                </w:sdt>
              </w:sdtContent>
            </w:sdt>
          </w:p>
        </w:tc>
      </w:tr>
      <w:tr w:rsidR="00E72EFD" w:rsidRPr="009258C1" w14:paraId="53DC41D0" w14:textId="77777777" w:rsidTr="00812299">
        <w:trPr>
          <w:trHeight w:val="585"/>
        </w:trPr>
        <w:tc>
          <w:tcPr>
            <w:tcW w:w="2568" w:type="dxa"/>
            <w:vMerge/>
            <w:shd w:val="clear" w:color="auto" w:fill="auto"/>
            <w:vAlign w:val="center"/>
          </w:tcPr>
          <w:p w14:paraId="1C7F7782" w14:textId="77777777" w:rsidR="00E72EFD" w:rsidRPr="00905FC1" w:rsidRDefault="00E72EF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2961" w:type="dxa"/>
            <w:vAlign w:val="center"/>
          </w:tcPr>
          <w:p w14:paraId="61186C06" w14:textId="3EFF5DC1"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Content>
                <w:r w:rsidR="0039704B">
                  <w:rPr>
                    <w:rFonts w:ascii="Tahoma" w:eastAsia="Arial Unicode MS" w:hAnsi="Tahoma" w:cs="Tahoma"/>
                    <w:color w:val="000000"/>
                    <w:sz w:val="20"/>
                    <w:bdr w:val="nil"/>
                    <w:lang w:eastAsia="en-US"/>
                  </w:rPr>
                  <w:t>yra tiekėjo pasiūlyme numatyta kaina:</w:t>
                </w:r>
              </w:sdtContent>
            </w:sdt>
          </w:p>
        </w:tc>
        <w:tc>
          <w:tcPr>
            <w:tcW w:w="4158" w:type="dxa"/>
            <w:shd w:val="clear" w:color="auto" w:fill="auto"/>
            <w:vAlign w:val="center"/>
          </w:tcPr>
          <w:p w14:paraId="4662A12C" w14:textId="06D66FBE" w:rsidR="00E72EFD" w:rsidRPr="00133F30"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Content>
                <w:r w:rsidR="00133F30" w:rsidRPr="00133F30">
                  <w:rPr>
                    <w:rFonts w:ascii="Tahoma" w:eastAsia="Arial Unicode MS" w:hAnsi="Tahoma" w:cs="Tahoma"/>
                    <w:sz w:val="20"/>
                    <w:bdr w:val="nil"/>
                    <w:lang w:eastAsia="en-US"/>
                  </w:rPr>
                  <w:t>167 300,00</w:t>
                </w:r>
              </w:sdtContent>
            </w:sdt>
            <w:r w:rsidR="007451AF" w:rsidRPr="00133F30">
              <w:rPr>
                <w:rFonts w:ascii="Tahoma" w:eastAsia="Arial Unicode MS" w:hAnsi="Tahoma" w:cs="Tahoma"/>
                <w:sz w:val="20"/>
                <w:bdr w:val="nil"/>
                <w:lang w:eastAsia="en-US"/>
              </w:rPr>
              <w:t xml:space="preserve"> </w:t>
            </w:r>
            <w:r w:rsidR="00E72EFD" w:rsidRPr="00133F30">
              <w:rPr>
                <w:rFonts w:ascii="Tahoma" w:eastAsia="Arial Unicode MS" w:hAnsi="Tahoma" w:cs="Tahoma"/>
                <w:sz w:val="20"/>
                <w:bdr w:val="nil"/>
                <w:lang w:eastAsia="en-US"/>
              </w:rPr>
              <w:t>E</w:t>
            </w:r>
            <w:r w:rsidR="001443B7" w:rsidRPr="00133F30">
              <w:rPr>
                <w:rFonts w:ascii="Tahoma" w:eastAsia="Arial Unicode MS" w:hAnsi="Tahoma" w:cs="Tahoma"/>
                <w:sz w:val="20"/>
                <w:bdr w:val="nil"/>
                <w:lang w:eastAsia="en-US"/>
              </w:rPr>
              <w:t>ur</w:t>
            </w:r>
            <w:r w:rsidR="00E72EFD" w:rsidRPr="00133F30">
              <w:rPr>
                <w:rFonts w:ascii="Tahoma" w:eastAsia="Arial Unicode MS" w:hAnsi="Tahoma" w:cs="Tahoma"/>
                <w:sz w:val="20"/>
                <w:bdr w:val="nil"/>
                <w:lang w:eastAsia="en-US"/>
              </w:rPr>
              <w:t xml:space="preserve"> be PVM</w:t>
            </w:r>
            <w:r w:rsidR="00070ACE" w:rsidRPr="00133F30">
              <w:rPr>
                <w:rFonts w:ascii="Tahoma" w:eastAsia="Arial Unicode MS" w:hAnsi="Tahoma" w:cs="Tahoma"/>
                <w:sz w:val="20"/>
                <w:bdr w:val="nil"/>
                <w:lang w:eastAsia="en-US"/>
              </w:rPr>
              <w:t xml:space="preserve"> </w:t>
            </w:r>
          </w:p>
          <w:p w14:paraId="7328AC04" w14:textId="58D82068" w:rsidR="00E72EFD" w:rsidRPr="00133F30"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Content>
                <w:r w:rsidR="00133F30" w:rsidRPr="00133F30">
                  <w:rPr>
                    <w:rFonts w:ascii="Tahoma" w:eastAsia="Arial Unicode MS" w:hAnsi="Tahoma" w:cs="Tahoma"/>
                    <w:sz w:val="20"/>
                    <w:bdr w:val="nil"/>
                    <w:lang w:eastAsia="en-US"/>
                  </w:rPr>
                  <w:t>35 070,00</w:t>
                </w:r>
              </w:sdtContent>
            </w:sdt>
            <w:r w:rsidR="007451AF" w:rsidRPr="00133F30">
              <w:rPr>
                <w:rFonts w:ascii="Tahoma" w:eastAsia="Arial Unicode MS" w:hAnsi="Tahoma" w:cs="Tahoma"/>
                <w:sz w:val="20"/>
                <w:bdr w:val="nil"/>
                <w:lang w:eastAsia="en-US"/>
              </w:rPr>
              <w:t xml:space="preserve"> </w:t>
            </w:r>
            <w:r w:rsidR="00E72EFD" w:rsidRPr="00133F30">
              <w:rPr>
                <w:rFonts w:ascii="Tahoma" w:eastAsia="Arial Unicode MS" w:hAnsi="Tahoma" w:cs="Tahoma"/>
                <w:sz w:val="20"/>
                <w:bdr w:val="nil"/>
                <w:lang w:eastAsia="en-US"/>
              </w:rPr>
              <w:t>PVM</w:t>
            </w:r>
          </w:p>
          <w:p w14:paraId="00F50C0F" w14:textId="6F9C375C" w:rsidR="00E72EFD" w:rsidRPr="00905FC1" w:rsidRDefault="00000000"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Content>
                <w:r w:rsidR="00133F30" w:rsidRPr="00133F30">
                  <w:rPr>
                    <w:rFonts w:ascii="Tahoma" w:eastAsia="Arial Unicode MS" w:hAnsi="Tahoma" w:cs="Tahoma"/>
                    <w:sz w:val="20"/>
                    <w:bdr w:val="nil"/>
                    <w:lang w:eastAsia="en-US"/>
                  </w:rPr>
                  <w:t>202 370,00</w:t>
                </w:r>
              </w:sdtContent>
            </w:sdt>
            <w:r w:rsidR="007451AF" w:rsidRPr="00133F30">
              <w:rPr>
                <w:rFonts w:ascii="Tahoma" w:eastAsia="Arial Unicode MS" w:hAnsi="Tahoma" w:cs="Tahoma"/>
                <w:sz w:val="20"/>
                <w:bdr w:val="nil"/>
                <w:lang w:eastAsia="en-US"/>
              </w:rPr>
              <w:t xml:space="preserve"> </w:t>
            </w:r>
            <w:r w:rsidR="00E72EFD" w:rsidRPr="00133F30">
              <w:rPr>
                <w:rFonts w:ascii="Tahoma" w:eastAsia="Arial Unicode MS" w:hAnsi="Tahoma" w:cs="Tahoma"/>
                <w:sz w:val="20"/>
                <w:bdr w:val="nil"/>
                <w:lang w:eastAsia="en-US"/>
              </w:rPr>
              <w:t>E</w:t>
            </w:r>
            <w:r w:rsidR="001443B7" w:rsidRPr="00133F30">
              <w:rPr>
                <w:rFonts w:ascii="Tahoma" w:eastAsia="Arial Unicode MS" w:hAnsi="Tahoma" w:cs="Tahoma"/>
                <w:sz w:val="20"/>
                <w:bdr w:val="nil"/>
                <w:lang w:eastAsia="en-US"/>
              </w:rPr>
              <w:t>ur</w:t>
            </w:r>
            <w:r w:rsidR="00E72EFD" w:rsidRPr="00133F30">
              <w:rPr>
                <w:rFonts w:ascii="Tahoma" w:eastAsia="Arial Unicode MS" w:hAnsi="Tahoma" w:cs="Tahoma"/>
                <w:sz w:val="20"/>
                <w:bdr w:val="nil"/>
                <w:lang w:eastAsia="en-US"/>
              </w:rPr>
              <w:t xml:space="preserve"> su PVM</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7A11FC08"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w:t>
            </w:r>
            <w:r w:rsidR="0050434A">
              <w:rPr>
                <w:rFonts w:ascii="Tahoma" w:eastAsia="Arial Unicode MS" w:hAnsi="Tahoma" w:cs="Tahoma"/>
                <w:sz w:val="20"/>
                <w:bdr w:val="nil"/>
                <w:lang w:eastAsia="en-US"/>
              </w:rPr>
              <w:t>Prekes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39704B">
                  <w:rPr>
                    <w:rFonts w:ascii="Tahoma" w:eastAsia="Arial Unicode MS" w:hAnsi="Tahoma" w:cs="Tahoma"/>
                    <w:color w:val="000000"/>
                    <w:sz w:val="20"/>
                    <w:bdr w:val="nil"/>
                    <w:lang w:eastAsia="en-US"/>
                  </w:rPr>
                  <w:t>30</w:t>
                </w:r>
              </w:sdtContent>
            </w:sdt>
            <w:r w:rsidR="00167A52" w:rsidRPr="00905FC1" w:rsidDel="00420B01">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dienų</w:t>
            </w:r>
            <w:r w:rsidR="0039704B">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675774" w:rsidRPr="009258C1" w14:paraId="01A29C83" w14:textId="0DF4FB87" w:rsidTr="00812299">
        <w:trPr>
          <w:trHeight w:val="661"/>
        </w:trPr>
        <w:tc>
          <w:tcPr>
            <w:tcW w:w="2568" w:type="dxa"/>
            <w:vAlign w:val="center"/>
          </w:tcPr>
          <w:p w14:paraId="6E516B47" w14:textId="59BAC58F" w:rsidR="00675774" w:rsidRPr="00905FC1" w:rsidRDefault="00675774"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tc>
        <w:tc>
          <w:tcPr>
            <w:tcW w:w="2961" w:type="dxa"/>
            <w:tcBorders>
              <w:right w:val="single" w:sz="4" w:space="0" w:color="000000"/>
            </w:tcBorders>
            <w:vAlign w:val="center"/>
          </w:tcPr>
          <w:p w14:paraId="605E8D77" w14:textId="49257C23" w:rsidR="00675774" w:rsidRDefault="00675774"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3.1. Pardavėjas </w:t>
            </w:r>
            <w:r w:rsidR="00F23BC9">
              <w:rPr>
                <w:rFonts w:ascii="Tahoma" w:eastAsia="Arial Unicode MS" w:hAnsi="Tahoma" w:cs="Tahoma"/>
                <w:sz w:val="20"/>
                <w:bdr w:val="nil"/>
                <w:lang w:eastAsia="en-US"/>
              </w:rPr>
              <w:t>Prekes</w:t>
            </w:r>
            <w:r>
              <w:rPr>
                <w:rFonts w:ascii="Tahoma" w:eastAsia="Arial Unicode MS" w:hAnsi="Tahoma" w:cs="Tahoma"/>
                <w:sz w:val="20"/>
                <w:bdr w:val="nil"/>
                <w:lang w:eastAsia="en-US"/>
              </w:rPr>
              <w:t xml:space="preserve"> </w:t>
            </w:r>
            <w:r w:rsidR="00F23BC9">
              <w:rPr>
                <w:rFonts w:ascii="Tahoma" w:eastAsia="Arial Unicode MS" w:hAnsi="Tahoma" w:cs="Tahoma"/>
                <w:sz w:val="20"/>
                <w:bdr w:val="nil"/>
                <w:lang w:eastAsia="en-US"/>
              </w:rPr>
              <w:t>perduoda</w:t>
            </w:r>
            <w:r>
              <w:rPr>
                <w:rFonts w:ascii="Tahoma" w:eastAsia="Arial Unicode MS" w:hAnsi="Tahoma" w:cs="Tahoma"/>
                <w:sz w:val="20"/>
                <w:bdr w:val="nil"/>
                <w:lang w:eastAsia="en-US"/>
              </w:rPr>
              <w:t>:</w:t>
            </w:r>
          </w:p>
          <w:p w14:paraId="448D73DC" w14:textId="04387E38" w:rsidR="00675774" w:rsidRPr="00905FC1" w:rsidRDefault="00675774" w:rsidP="00EA78C5">
            <w:pPr>
              <w:pBdr>
                <w:top w:val="nil"/>
                <w:left w:val="nil"/>
                <w:bottom w:val="nil"/>
                <w:right w:val="nil"/>
                <w:between w:val="nil"/>
                <w:bar w:val="nil"/>
              </w:pBdr>
              <w:rPr>
                <w:rFonts w:ascii="Tahoma" w:eastAsia="Arial Unicode MS" w:hAnsi="Tahoma" w:cs="Tahoma"/>
                <w:color w:val="000000"/>
                <w:sz w:val="20"/>
                <w:bdr w:val="nil"/>
                <w:lang w:eastAsia="en-US"/>
              </w:rPr>
            </w:pPr>
          </w:p>
        </w:tc>
        <w:tc>
          <w:tcPr>
            <w:tcW w:w="4158" w:type="dxa"/>
            <w:tcBorders>
              <w:left w:val="single" w:sz="4" w:space="0" w:color="000000"/>
            </w:tcBorders>
            <w:vAlign w:val="center"/>
          </w:tcPr>
          <w:p w14:paraId="0A621175" w14:textId="3E82EE14" w:rsidR="00675774" w:rsidRPr="00905FC1" w:rsidRDefault="00675774" w:rsidP="00CA4BA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ne vėliau kaip </w:t>
            </w:r>
            <w:r w:rsidRPr="00905FC1">
              <w:rPr>
                <w:rFonts w:ascii="Tahoma" w:eastAsia="Arial Unicode MS" w:hAnsi="Tahoma" w:cs="Tahoma"/>
                <w:sz w:val="20"/>
                <w:bdr w:val="nil"/>
                <w:shd w:val="clear" w:color="auto" w:fill="FFFFFF" w:themeFill="background1"/>
                <w:lang w:eastAsia="en-US"/>
              </w:rPr>
              <w:t xml:space="preserve">per </w:t>
            </w:r>
            <w:sdt>
              <w:sdtPr>
                <w:rPr>
                  <w:rFonts w:ascii="Tahoma" w:eastAsia="Arial Unicode MS" w:hAnsi="Tahoma" w:cs="Tahoma"/>
                  <w:color w:val="000000"/>
                  <w:sz w:val="20"/>
                  <w:bdr w:val="nil"/>
                  <w:lang w:eastAsia="en-US"/>
                </w:rPr>
                <w:alias w:val="Pasirinkite terminą"/>
                <w:tag w:val="Pasirinkite terminą"/>
                <w:id w:val="-1704703528"/>
                <w:placeholder>
                  <w:docPart w:val="11E0DB3E06244D16B1F7FC2A6D32B230"/>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39704B">
                  <w:rPr>
                    <w:rFonts w:ascii="Tahoma" w:eastAsia="Arial Unicode MS" w:hAnsi="Tahoma" w:cs="Tahoma"/>
                    <w:color w:val="000000"/>
                    <w:sz w:val="20"/>
                    <w:bdr w:val="nil"/>
                    <w:lang w:eastAsia="en-US"/>
                  </w:rPr>
                  <w:t>8</w:t>
                </w:r>
              </w:sdtContent>
            </w:sdt>
            <w:r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39704B">
                  <w:rPr>
                    <w:rFonts w:ascii="Tahoma" w:eastAsia="Arial Unicode MS" w:hAnsi="Tahoma" w:cs="Tahoma"/>
                    <w:color w:val="000000"/>
                    <w:sz w:val="20"/>
                    <w:bdr w:val="nil"/>
                    <w:lang w:eastAsia="en-US"/>
                  </w:rPr>
                  <w:t>mėnesius</w:t>
                </w:r>
              </w:sdtContent>
            </w:sdt>
            <w:r w:rsidRPr="00905FC1">
              <w:rPr>
                <w:rFonts w:ascii="Tahoma" w:eastAsia="Arial Unicode MS" w:hAnsi="Tahoma" w:cs="Tahoma"/>
                <w:color w:val="000000"/>
                <w:sz w:val="20"/>
                <w:bdr w:val="nil"/>
                <w:lang w:eastAsia="en-US"/>
              </w:rPr>
              <w:t xml:space="preserve"> </w:t>
            </w:r>
            <w:r w:rsidR="00D06B7E" w:rsidRPr="002A683C">
              <w:rPr>
                <w:rFonts w:ascii="Tahoma" w:eastAsia="Arial Unicode MS" w:hAnsi="Tahoma" w:cs="Tahoma"/>
                <w:sz w:val="20"/>
                <w:bdr w:val="nil"/>
                <w:lang w:eastAsia="en-US"/>
              </w:rPr>
              <w:t>nuo Sutarties įsigaliojimo dienos</w:t>
            </w:r>
            <w:r>
              <w:rPr>
                <w:rFonts w:ascii="Tahoma" w:eastAsia="Arial Unicode MS" w:hAnsi="Tahoma" w:cs="Tahoma"/>
                <w:color w:val="000000"/>
                <w:sz w:val="20"/>
                <w:bdr w:val="nil"/>
                <w:lang w:eastAsia="en-US"/>
              </w:rPr>
              <w:t>.</w:t>
            </w:r>
          </w:p>
        </w:tc>
      </w:tr>
      <w:tr w:rsidR="0070793A" w:rsidRPr="009258C1" w14:paraId="18859A3A" w14:textId="77777777" w:rsidTr="00905FC1">
        <w:tc>
          <w:tcPr>
            <w:tcW w:w="2568" w:type="dxa"/>
            <w:vAlign w:val="center"/>
          </w:tcPr>
          <w:p w14:paraId="031649AF" w14:textId="4572563B"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2831CB72"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alias w:val="Nurodykite, ar bus reikalaujama bankos garantijos"/>
                <w:tag w:val="Nurodykite, ar bus reikalaujama bankos garantijos"/>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39704B">
                  <w:rPr>
                    <w:rFonts w:ascii="Tahoma" w:eastAsia="Arial Unicode MS" w:hAnsi="Tahoma" w:cs="Tahoma"/>
                    <w:sz w:val="20"/>
                    <w:bdr w:val="nil"/>
                    <w:lang w:eastAsia="en-US"/>
                  </w:rPr>
                  <w:t>Netaikoma.</w:t>
                </w:r>
              </w:sdtContent>
            </w:sdt>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19" w:type="dxa"/>
            <w:gridSpan w:val="2"/>
          </w:tcPr>
          <w:p w14:paraId="1BAE3E09" w14:textId="680ECC4E"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39704B">
                  <w:rPr>
                    <w:rFonts w:ascii="Tahoma" w:eastAsia="Arial Unicode MS" w:hAnsi="Tahoma" w:cs="Tahoma"/>
                    <w:sz w:val="20"/>
                    <w:bdr w:val="nil"/>
                    <w:lang w:eastAsia="en-US"/>
                  </w:rPr>
                  <w:t>yra numatyta, trišalės sutarties projektas pridedamas.</w:t>
                </w:r>
              </w:sdtContent>
            </w:sdt>
          </w:p>
        </w:tc>
      </w:tr>
      <w:tr w:rsidR="0070793A" w:rsidRPr="009258C1" w14:paraId="1726F4BC" w14:textId="77777777" w:rsidTr="005228BE">
        <w:tc>
          <w:tcPr>
            <w:tcW w:w="2568" w:type="dxa"/>
            <w:vAlign w:val="center"/>
          </w:tcPr>
          <w:p w14:paraId="5AEDCD68" w14:textId="52234EDB" w:rsidR="0070793A" w:rsidRPr="00441E58"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170337">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tc>
        <w:tc>
          <w:tcPr>
            <w:tcW w:w="7119" w:type="dxa"/>
            <w:gridSpan w:val="2"/>
            <w:shd w:val="clear" w:color="auto" w:fill="FFFFFF" w:themeFill="background1"/>
          </w:tcPr>
          <w:p w14:paraId="1DA07160" w14:textId="77777777"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6.1. Bendrųjų Sutarties sąlygų 1.1 punktas papildomas m) papunkčiu:</w:t>
            </w:r>
          </w:p>
          <w:p w14:paraId="4F5081B2" w14:textId="1CA23393"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6.1.1. „m) Draudžiama kilmė – Pardavėjo, subtiekėjo ar juos kontroliuojančių asmenų, taip pat Prekių (įskaitant jų sudedamąsias dalis), Paslaugų kilmė yra iš Viešųjų pirkimų įstatymo 92 straipsnio 14 dalyje numatytame sąraše</w:t>
            </w:r>
          </w:p>
          <w:p w14:paraId="5E8C61B4" w14:textId="77777777"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nurodytų valstybių ar teritorijų.“.</w:t>
            </w:r>
          </w:p>
          <w:p w14:paraId="76864128" w14:textId="4A18D324"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6.2. Bendrųjų Sutarties sąlygų 3.1 punktas papildomas 3.1.4 papunkčiu: 6.2.1. „3.1.4. Tais atvejais, kai Pardavėjas pažeidžia Sutartyje numatytus dėl nacionalinio saugumo interesų ir (ar) Draudžiamos kilmės taikomus reikalavimus, tačiau dėl šių pažeidimų Sutartis nenutraukiama, Pardavėjas</w:t>
            </w:r>
          </w:p>
          <w:p w14:paraId="4E36AF93" w14:textId="64AFB19D"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privalo ištaisyti pažeidimą (jeigu ir kiek tai yra įmanoma/ proporcinga) bei, Pirkėjui pareikalavus, sumokėti 1000 eurų dydžio baudą už kiekvieną atskirą pažeidimo atvejį.“.</w:t>
            </w:r>
          </w:p>
          <w:p w14:paraId="07BED2EF" w14:textId="77777777"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 xml:space="preserve">6.3. Bendrųjų Sutarties sąlygų 4.2.3 punktas papildomas m) ir n) papunkčiais: 6.3.1. „m) Pirkimų įstatymo 98 straipsnio 1 dalyje nurodytais atvejais.“. </w:t>
            </w:r>
          </w:p>
          <w:p w14:paraId="47413EAD" w14:textId="53D6CA03"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6.3.1. „n) m) jeigu tiekiamos Prekės ir (ar) teikiamos Paslaugos yra Draudžiamos kilmės.“.</w:t>
            </w:r>
          </w:p>
          <w:p w14:paraId="3983BB4C" w14:textId="77777777" w:rsidR="005228BE" w:rsidRDefault="009459CE" w:rsidP="009459CE">
            <w:pPr>
              <w:pBdr>
                <w:top w:val="nil"/>
                <w:left w:val="nil"/>
                <w:bottom w:val="nil"/>
                <w:right w:val="nil"/>
                <w:between w:val="nil"/>
                <w:bar w:val="nil"/>
              </w:pBdr>
              <w:autoSpaceDN/>
              <w:spacing w:before="120" w:after="120"/>
              <w:contextualSpacing/>
              <w:jc w:val="both"/>
              <w:textAlignment w:val="auto"/>
              <w:rPr>
                <w:rFonts w:ascii="Tahoma" w:hAnsi="Tahoma" w:cs="Tahoma"/>
                <w:sz w:val="20"/>
                <w:lang w:eastAsia="en-US"/>
              </w:rPr>
            </w:pPr>
            <w:r>
              <w:rPr>
                <w:rFonts w:ascii="Tahoma" w:hAnsi="Tahoma" w:cs="Tahoma"/>
                <w:sz w:val="20"/>
                <w:lang w:eastAsia="en-US"/>
              </w:rPr>
              <w:t>6.4. Pakeisti Bendrųjų Sutarties sąlygų 5.10.1 punktą:</w:t>
            </w:r>
          </w:p>
          <w:p w14:paraId="0088FD2B" w14:textId="5C142B3A"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6.4.1. „5.10.1. Visos Prekės turi atitikti Pirkėjo nurodytus reikalavimus, negali būti Draudžiamos kilmės bei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w:t>
            </w:r>
          </w:p>
          <w:p w14:paraId="68A3C463" w14:textId="5F06CA47"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lastRenderedPageBreak/>
              <w:t>6.5. Bendrųjų Sutarties sąlygų 5.10 punktas papildomas 5.10.2, 5.10.3 ir 5.10.4 punktais:</w:t>
            </w:r>
          </w:p>
          <w:p w14:paraId="3D9B2AA2" w14:textId="73ADABC6"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6.5.1. „5.10.2. Pardavėjas privalo nedelsiant informuoti Pirkėją apie Pardavėjo, jo tiekėjo, subtiekėjo, ūkio subjekto, kurio pajėgumais yra remiamasi ar juos kontroliuojančių asmenų</w:t>
            </w:r>
            <w:r>
              <w:rPr>
                <w:rFonts w:ascii="Tahoma" w:hAnsi="Tahoma" w:cs="Tahoma"/>
                <w:sz w:val="13"/>
                <w:szCs w:val="13"/>
                <w:lang w:eastAsia="en-US"/>
              </w:rPr>
              <w:t xml:space="preserve">1 </w:t>
            </w:r>
            <w:r>
              <w:rPr>
                <w:rFonts w:ascii="Tahoma" w:hAnsi="Tahoma" w:cs="Tahoma"/>
                <w:sz w:val="20"/>
                <w:lang w:eastAsia="en-US"/>
              </w:rPr>
              <w:t xml:space="preserve">ir/arba gamintojo ar jį kontroliuojančio asmens registracijos vietos (jeigu gamintojas ar jį kontroliuojantis asmuo yra fizinis asmuo, nuolat gyvenantis ar turintis pilietybę) pasikeitimus, jeigu tokia vieta patenka į Viešųjų pirkimų įstatymo 92 straipsnio 14 dalyje numatytame sąraše nurodytas valstybes ar teritorijas.“. 6.5.2. „5.10.3. Per Pirkėjo nustatytą terminą Pardavėjui nepateikus prašomos informacijos ir/ar dokumentų apie Prekių kilmės šalį, gamintoją ir jo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  </w:t>
            </w:r>
          </w:p>
          <w:p w14:paraId="42B4990E" w14:textId="6B2EA8E2"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6.5.3. „5.10.4.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w:t>
            </w:r>
            <w:r w:rsidR="00A629DD">
              <w:rPr>
                <w:rFonts w:ascii="Tahoma" w:hAnsi="Tahoma" w:cs="Tahoma"/>
                <w:sz w:val="20"/>
                <w:lang w:eastAsia="en-US"/>
              </w:rPr>
              <w:t xml:space="preserve"> </w:t>
            </w:r>
            <w:r>
              <w:rPr>
                <w:rFonts w:ascii="Tahoma" w:hAnsi="Tahoma" w:cs="Tahoma"/>
                <w:sz w:val="20"/>
                <w:lang w:eastAsia="en-US"/>
              </w:rPr>
              <w:t>keliamus techninius reikalavimus ir dėl to nesikeičia Sutarties pobūdis. Atitinkamai už šiame punkte nustatytą pažeidimą Pirkėjui taikoma Bendrųjų Sutarties sąlygų 3.1.4 punkte nurodyta bauda.“.</w:t>
            </w:r>
          </w:p>
          <w:p w14:paraId="3DCFB8F3" w14:textId="77777777" w:rsidR="009459CE" w:rsidRDefault="009459CE" w:rsidP="009459CE">
            <w:pPr>
              <w:suppressAutoHyphens w:val="0"/>
              <w:autoSpaceDE w:val="0"/>
              <w:adjustRightInd w:val="0"/>
              <w:textAlignment w:val="auto"/>
              <w:rPr>
                <w:rFonts w:ascii="Tahoma" w:hAnsi="Tahoma" w:cs="Tahoma"/>
                <w:sz w:val="20"/>
                <w:lang w:eastAsia="en-US"/>
              </w:rPr>
            </w:pPr>
            <w:r>
              <w:rPr>
                <w:rFonts w:ascii="Tahoma" w:hAnsi="Tahoma" w:cs="Tahoma"/>
                <w:sz w:val="20"/>
                <w:lang w:eastAsia="en-US"/>
              </w:rPr>
              <w:t>6.6. Pardavėjas privalo užtikrinti 2 Pirkėjo atstovų dalyvavimą (be kelionės ir apgyvendinimo išlaidų) Prekių gamykliniuose bandymuose. Pirkėjas priima sprendimą apie būtinumą dalyvauti gamykliniuose bandymuose. Pardavėjas privalo ne vėliau kaip prieš 4 savaites iki gamyklinių bandymų informuoti Pirkėją apie bandymų datą ir vietą.</w:t>
            </w:r>
          </w:p>
          <w:p w14:paraId="190A7A4C"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 xml:space="preserve">6.7. Įkainiai Sutarties galiojimo laikotarpiu gali būti perskaičiuojami tokiomis sąlygomis: </w:t>
            </w:r>
          </w:p>
          <w:p w14:paraId="42027812" w14:textId="77777777" w:rsidR="00A629DD" w:rsidRDefault="00A629DD" w:rsidP="00A629DD">
            <w:pPr>
              <w:spacing w:line="276" w:lineRule="auto"/>
              <w:jc w:val="both"/>
              <w:rPr>
                <w:rFonts w:ascii="Tahoma" w:eastAsiaTheme="minorHAnsi" w:hAnsi="Tahoma" w:cs="Tahoma"/>
                <w:sz w:val="20"/>
                <w:lang w:eastAsia="en-US"/>
              </w:rPr>
            </w:pPr>
            <w:r>
              <w:rPr>
                <w:rFonts w:ascii="Tahoma" w:eastAsia="Arial Unicode MS" w:hAnsi="Tahoma" w:cs="Tahoma"/>
                <w:sz w:val="20"/>
                <w:bdr w:val="none" w:sz="0" w:space="0" w:color="auto" w:frame="1"/>
              </w:rPr>
              <w:t xml:space="preserve">6.7.1. </w:t>
            </w:r>
            <w:r>
              <w:rPr>
                <w:rFonts w:ascii="Tahoma" w:hAnsi="Tahoma" w:cs="Tahoma"/>
                <w:sz w:val="20"/>
              </w:rPr>
              <w:t>Jei Lietuvos Respublikos statistikos departamento (www.stat.gov.lt) skelbiamo Vartotojų kainų indekso (toliau – VKI) reikšmė per 6 mėnesių</w:t>
            </w:r>
            <w:r>
              <w:rPr>
                <w:rFonts w:ascii="Tahoma" w:hAnsi="Tahoma" w:cs="Tahoma"/>
                <w:b/>
                <w:bCs/>
                <w:sz w:val="20"/>
              </w:rPr>
              <w:t xml:space="preserve"> </w:t>
            </w:r>
            <w:r>
              <w:rPr>
                <w:rFonts w:ascii="Tahoma" w:hAnsi="Tahoma" w:cs="Tahoma"/>
                <w:sz w:val="20"/>
              </w:rPr>
              <w:t>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p>
          <w:p w14:paraId="73C528CC"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 xml:space="preserve">6.7.2. įkainių perskaičiavimą inicijuojanti Šalis turi informuoti kitą Šalį raštu apie pageidavimą perskaičiuoti įkainius; </w:t>
            </w:r>
          </w:p>
          <w:p w14:paraId="6DBB0747"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6.7.3. įkainiai perskaičiuojami pagal žemiau pateiktą formulę:</w:t>
            </w:r>
          </w:p>
          <w:p w14:paraId="3B1321A9" w14:textId="77777777" w:rsidR="00A629DD" w:rsidRDefault="00A629DD" w:rsidP="00A629DD">
            <w:pPr>
              <w:spacing w:line="276" w:lineRule="auto"/>
              <w:contextualSpacing/>
              <w:jc w:val="both"/>
              <w:rPr>
                <w:rFonts w:ascii="Tahoma" w:eastAsia="Arial Unicode MS" w:hAnsi="Tahoma" w:cs="Tahoma"/>
                <w:sz w:val="20"/>
                <w:bdr w:val="none" w:sz="0" w:space="0" w:color="auto" w:frame="1"/>
                <w:lang w:eastAsia="en-US"/>
              </w:rPr>
            </w:pPr>
            <w:proofErr w:type="spellStart"/>
            <w:r>
              <w:rPr>
                <w:rFonts w:ascii="Tahoma" w:eastAsia="Arial Unicode MS" w:hAnsi="Tahoma" w:cs="Tahoma"/>
                <w:sz w:val="20"/>
                <w:bdr w:val="none" w:sz="0" w:space="0" w:color="auto" w:frame="1"/>
              </w:rPr>
              <w:t>C</w:t>
            </w:r>
            <w:r>
              <w:rPr>
                <w:rFonts w:ascii="Tahoma" w:eastAsia="Arial Unicode MS" w:hAnsi="Tahoma" w:cs="Tahoma"/>
                <w:sz w:val="20"/>
                <w:bdr w:val="none" w:sz="0" w:space="0" w:color="auto" w:frame="1"/>
                <w:vertAlign w:val="subscript"/>
              </w:rPr>
              <w:t>pn</w:t>
            </w:r>
            <w:proofErr w:type="spellEnd"/>
            <w:r>
              <w:rPr>
                <w:rFonts w:ascii="Tahoma" w:eastAsia="Arial Unicode MS" w:hAnsi="Tahoma" w:cs="Tahoma"/>
                <w:sz w:val="20"/>
                <w:bdr w:val="none" w:sz="0" w:space="0" w:color="auto" w:frame="1"/>
              </w:rPr>
              <w:t xml:space="preserve"> = </w:t>
            </w:r>
            <w:proofErr w:type="spellStart"/>
            <w:r>
              <w:rPr>
                <w:rFonts w:ascii="Tahoma" w:eastAsia="Arial Unicode MS" w:hAnsi="Tahoma" w:cs="Tahoma"/>
                <w:sz w:val="20"/>
                <w:bdr w:val="none" w:sz="0" w:space="0" w:color="auto" w:frame="1"/>
              </w:rPr>
              <w:t>S</w:t>
            </w:r>
            <w:r>
              <w:rPr>
                <w:rFonts w:ascii="Tahoma" w:eastAsia="Arial Unicode MS" w:hAnsi="Tahoma" w:cs="Tahoma"/>
                <w:sz w:val="20"/>
                <w:bdr w:val="none" w:sz="0" w:space="0" w:color="auto" w:frame="1"/>
                <w:vertAlign w:val="subscript"/>
              </w:rPr>
              <w:t>n</w:t>
            </w:r>
            <w:proofErr w:type="spellEnd"/>
            <w:r>
              <w:rPr>
                <w:rFonts w:ascii="Tahoma" w:eastAsia="Arial Unicode MS" w:hAnsi="Tahoma" w:cs="Tahoma"/>
                <w:sz w:val="20"/>
                <w:bdr w:val="none" w:sz="0" w:space="0" w:color="auto" w:frame="1"/>
              </w:rPr>
              <w:t xml:space="preserve"> x(1+(I-X)/100)</w:t>
            </w:r>
          </w:p>
          <w:p w14:paraId="67FF1567"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p>
          <w:p w14:paraId="3FE4F56C"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Kur:</w:t>
            </w:r>
          </w:p>
          <w:p w14:paraId="4DA80461"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proofErr w:type="spellStart"/>
            <w:r>
              <w:rPr>
                <w:rFonts w:ascii="Tahoma" w:eastAsia="Arial Unicode MS" w:hAnsi="Tahoma" w:cs="Tahoma"/>
                <w:sz w:val="20"/>
                <w:bdr w:val="none" w:sz="0" w:space="0" w:color="auto" w:frame="1"/>
              </w:rPr>
              <w:t>Cpn</w:t>
            </w:r>
            <w:proofErr w:type="spellEnd"/>
            <w:r>
              <w:rPr>
                <w:rFonts w:ascii="Tahoma" w:eastAsia="Arial Unicode MS" w:hAnsi="Tahoma" w:cs="Tahoma"/>
                <w:sz w:val="20"/>
                <w:bdr w:val="none" w:sz="0" w:space="0" w:color="auto" w:frame="1"/>
              </w:rPr>
              <w:t xml:space="preserve"> – perskaičiuotas Prekėms taikomas įkainis;</w:t>
            </w:r>
          </w:p>
          <w:p w14:paraId="41BCD667"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proofErr w:type="spellStart"/>
            <w:r>
              <w:rPr>
                <w:rFonts w:ascii="Tahoma" w:eastAsia="Arial Unicode MS" w:hAnsi="Tahoma" w:cs="Tahoma"/>
                <w:sz w:val="20"/>
                <w:bdr w:val="none" w:sz="0" w:space="0" w:color="auto" w:frame="1"/>
              </w:rPr>
              <w:t>Sn</w:t>
            </w:r>
            <w:proofErr w:type="spellEnd"/>
            <w:r>
              <w:rPr>
                <w:rFonts w:ascii="Tahoma" w:eastAsia="Arial Unicode MS" w:hAnsi="Tahoma" w:cs="Tahoma"/>
                <w:sz w:val="20"/>
                <w:bdr w:val="none" w:sz="0" w:space="0" w:color="auto" w:frame="1"/>
              </w:rPr>
              <w:t xml:space="preserve"> – Sutartyje numatytas (arba paskutinį kartą perskaičiuotas) Prekėms taikomas įkainis;</w:t>
            </w:r>
          </w:p>
          <w:p w14:paraId="047A0D1B"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04224B1D"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X – neigiamo pokyčio  atveju (- 5), teigiamo pokyčio atveju 5.</w:t>
            </w:r>
          </w:p>
          <w:p w14:paraId="32A84DEF"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p>
          <w:p w14:paraId="7DC29EB7" w14:textId="77777777" w:rsidR="00A629DD" w:rsidRDefault="00A629DD" w:rsidP="00A629DD">
            <w:pPr>
              <w:spacing w:line="276" w:lineRule="auto"/>
              <w:contextualSpacing/>
              <w:jc w:val="both"/>
              <w:rPr>
                <w:rFonts w:ascii="Tahoma" w:eastAsia="Arial Unicode MS" w:hAnsi="Tahoma" w:cs="Tahoma"/>
                <w:sz w:val="20"/>
                <w:bdr w:val="none" w:sz="0" w:space="0" w:color="auto" w:frame="1"/>
              </w:rPr>
            </w:pPr>
            <w:r>
              <w:rPr>
                <w:rFonts w:ascii="Tahoma" w:eastAsia="Arial Unicode MS" w:hAnsi="Tahoma" w:cs="Tahoma"/>
                <w:sz w:val="20"/>
                <w:bdr w:val="none" w:sz="0" w:space="0" w:color="auto" w:frame="1"/>
              </w:rPr>
              <w:t xml:space="preserve">6.7.4. Duomenų šaltinis - http://www.stat.gov.lt, pagrindiniai Lietuvos Respublikos rodikliai. Perskaičiuoti įkainiai įsigalioja nuo abiejų Šalių susitarimo </w:t>
            </w:r>
            <w:r>
              <w:rPr>
                <w:rFonts w:ascii="Tahoma" w:eastAsia="Arial Unicode MS" w:hAnsi="Tahoma" w:cs="Tahoma"/>
                <w:sz w:val="20"/>
                <w:bdr w:val="none" w:sz="0" w:space="0" w:color="auto" w:frame="1"/>
              </w:rPr>
              <w:lastRenderedPageBreak/>
              <w:t xml:space="preserve">dėl Sutarties pakeitimo pasirašymo dienos, jei pačiame susitarime nenumatyta kitaip, bei galioja tik tai Prekių daliai, kuri Pirkėjo dar nebuvo </w:t>
            </w:r>
            <w:proofErr w:type="spellStart"/>
            <w:r>
              <w:rPr>
                <w:rFonts w:ascii="Tahoma" w:eastAsia="Arial Unicode MS" w:hAnsi="Tahoma" w:cs="Tahoma"/>
                <w:sz w:val="20"/>
                <w:bdr w:val="none" w:sz="0" w:space="0" w:color="auto" w:frame="1"/>
              </w:rPr>
              <w:t>užaktuota</w:t>
            </w:r>
            <w:proofErr w:type="spellEnd"/>
            <w:r>
              <w:rPr>
                <w:rFonts w:ascii="Tahoma" w:eastAsia="Arial Unicode MS" w:hAnsi="Tahoma" w:cs="Tahoma"/>
                <w:sz w:val="20"/>
                <w:bdr w:val="none" w:sz="0" w:space="0" w:color="auto" w:frame="1"/>
              </w:rPr>
              <w:t>. Atlikus įkainių perskaičiavimą, vadovaujantis Viešųjų pirkimų tarnybos direktoriaus patvirtintos Kainodaros taisyklių nustatymo metodikos 19</w:t>
            </w:r>
            <w:r>
              <w:rPr>
                <w:rFonts w:ascii="Tahoma" w:eastAsia="Arial Unicode MS" w:hAnsi="Tahoma" w:cs="Tahoma"/>
                <w:sz w:val="20"/>
                <w:bdr w:val="none" w:sz="0" w:space="0" w:color="auto" w:frame="1"/>
                <w:vertAlign w:val="superscript"/>
              </w:rPr>
              <w:t>1</w:t>
            </w:r>
            <w:r>
              <w:rPr>
                <w:rFonts w:ascii="Tahoma" w:eastAsia="Arial Unicode MS" w:hAnsi="Tahoma" w:cs="Tahoma"/>
                <w:sz w:val="20"/>
                <w:bdr w:val="none" w:sz="0" w:space="0" w:color="auto" w:frame="1"/>
              </w:rPr>
              <w:t xml:space="preserve"> punkto numatyta tvarka, patikslinama (didėja arba mažėja) pradinė Sutarties vertė. Už Prekes, perduotas iki susitarimo dėl įkainių perskaičiavimo pasirašymo dienos, Pirkėjas apmoka taikant iki tol galiojusį įkainį, o už Prekes, perduotas po susitarimo pasirašymo dienos, Pardavėjui bus apmokama taikant naują įkainį. </w:t>
            </w:r>
          </w:p>
          <w:p w14:paraId="6FEDF6EE" w14:textId="2E4FCAF7" w:rsidR="00A629DD" w:rsidRPr="009459CE" w:rsidRDefault="00A629DD" w:rsidP="00A629DD">
            <w:pPr>
              <w:suppressAutoHyphens w:val="0"/>
              <w:autoSpaceDE w:val="0"/>
              <w:adjustRightInd w:val="0"/>
              <w:textAlignment w:val="auto"/>
              <w:rPr>
                <w:rFonts w:ascii="Tahoma" w:hAnsi="Tahoma" w:cs="Tahoma"/>
                <w:sz w:val="20"/>
                <w:lang w:eastAsia="en-US"/>
              </w:rPr>
            </w:pPr>
            <w:r>
              <w:rPr>
                <w:rFonts w:ascii="Tahoma" w:hAnsi="Tahoma" w:cs="Tahoma"/>
                <w:sz w:val="20"/>
              </w:rPr>
              <w:t>6.7.5. Jeigu Prekių perdavimas vėluoja dėl priežasčių, dėl kurių Pardavėjas neįgyja teisės į Prekių perdavimo termino pratęsimą (arba atleidimą nuo atsakomybės už Prekių perdavimo termino praleidimą), uždelstų Prekių kaina neperskaičiuojama dėl kainų lygio kilimo, bet turi būti perskaičiuojama dėl kainų lygio kritimo.</w:t>
            </w:r>
          </w:p>
        </w:tc>
      </w:tr>
      <w:tr w:rsidR="0070793A" w:rsidRPr="009258C1" w14:paraId="5ED9F26B" w14:textId="274EBADC" w:rsidTr="00905FC1">
        <w:tc>
          <w:tcPr>
            <w:tcW w:w="2568" w:type="dxa"/>
            <w:vAlign w:val="center"/>
          </w:tcPr>
          <w:p w14:paraId="1BF12DB1" w14:textId="4413FDA1" w:rsidR="003C64CD"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tc>
        <w:tc>
          <w:tcPr>
            <w:tcW w:w="7119" w:type="dxa"/>
            <w:gridSpan w:val="2"/>
          </w:tcPr>
          <w:p w14:paraId="2114B478" w14:textId="39E4770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26744793" w14:textId="08302412"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.2.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69D2C160" w14:textId="11C6E912" w:rsidR="0070793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.3. Pardavėjo pasiūlymas.</w:t>
            </w:r>
          </w:p>
          <w:p w14:paraId="180CF00F" w14:textId="5F15149E" w:rsidR="0070793A" w:rsidRPr="00661848"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1848">
              <w:rPr>
                <w:rFonts w:ascii="Tahoma" w:eastAsia="Arial Unicode MS" w:hAnsi="Tahoma" w:cs="Tahoma"/>
                <w:sz w:val="20"/>
                <w:bdr w:val="nil"/>
                <w:lang w:eastAsia="en-US"/>
              </w:rPr>
              <w:t>7.4. Trišalė</w:t>
            </w:r>
            <w:r w:rsidR="00F64485" w:rsidRPr="00661848">
              <w:rPr>
                <w:rFonts w:ascii="Tahoma" w:eastAsia="Arial Unicode MS" w:hAnsi="Tahoma" w:cs="Tahoma"/>
                <w:sz w:val="20"/>
                <w:bdr w:val="nil"/>
                <w:lang w:eastAsia="en-US"/>
              </w:rPr>
              <w:t>s</w:t>
            </w:r>
            <w:r w:rsidRPr="00661848">
              <w:rPr>
                <w:rFonts w:ascii="Tahoma" w:eastAsia="Arial Unicode MS" w:hAnsi="Tahoma" w:cs="Tahoma"/>
                <w:sz w:val="20"/>
                <w:bdr w:val="nil"/>
                <w:lang w:eastAsia="en-US"/>
              </w:rPr>
              <w:t xml:space="preserve"> sutarti</w:t>
            </w:r>
            <w:r w:rsidR="00F64485" w:rsidRPr="00661848">
              <w:rPr>
                <w:rFonts w:ascii="Tahoma" w:eastAsia="Arial Unicode MS" w:hAnsi="Tahoma" w:cs="Tahoma"/>
                <w:sz w:val="20"/>
                <w:bdr w:val="nil"/>
                <w:lang w:eastAsia="en-US"/>
              </w:rPr>
              <w:t>e</w:t>
            </w:r>
            <w:r w:rsidRPr="00661848">
              <w:rPr>
                <w:rFonts w:ascii="Tahoma" w:eastAsia="Arial Unicode MS" w:hAnsi="Tahoma" w:cs="Tahoma"/>
                <w:sz w:val="20"/>
                <w:bdr w:val="nil"/>
                <w:lang w:eastAsia="en-US"/>
              </w:rPr>
              <w:t>s</w:t>
            </w:r>
            <w:r w:rsidR="00F64485" w:rsidRPr="00661848">
              <w:rPr>
                <w:rFonts w:ascii="Tahoma" w:eastAsia="Arial Unicode MS" w:hAnsi="Tahoma" w:cs="Tahoma"/>
                <w:sz w:val="20"/>
                <w:bdr w:val="nil"/>
                <w:lang w:eastAsia="en-US"/>
              </w:rPr>
              <w:t xml:space="preserve"> projektas</w:t>
            </w:r>
            <w:r w:rsidR="00126BF6" w:rsidRPr="00661848">
              <w:rPr>
                <w:rFonts w:ascii="Tahoma" w:eastAsia="Arial Unicode MS" w:hAnsi="Tahoma" w:cs="Tahoma"/>
                <w:sz w:val="20"/>
                <w:bdr w:val="nil"/>
                <w:lang w:eastAsia="en-US"/>
              </w:rPr>
              <w:t>.</w:t>
            </w:r>
          </w:p>
          <w:p w14:paraId="126343FF" w14:textId="754714C7" w:rsidR="0070793A" w:rsidRPr="0039704B"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i/>
                <w:iCs/>
                <w:sz w:val="20"/>
                <w:bdr w:val="nil"/>
                <w:lang w:eastAsia="en-US"/>
              </w:rPr>
            </w:pPr>
          </w:p>
        </w:tc>
      </w:tr>
      <w:tr w:rsidR="0070793A" w:rsidRPr="009258C1" w14:paraId="723DA305" w14:textId="77777777" w:rsidTr="00905FC1">
        <w:trPr>
          <w:trHeight w:val="2188"/>
        </w:trPr>
        <w:tc>
          <w:tcPr>
            <w:tcW w:w="2568" w:type="dxa"/>
            <w:vAlign w:val="center"/>
          </w:tcPr>
          <w:p w14:paraId="2FD63D53" w14:textId="7CEC4989"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69D8EA7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70793A" w:rsidRPr="009258C1" w14:paraId="6D49AF12" w14:textId="77777777" w:rsidTr="00661848">
              <w:tc>
                <w:tcPr>
                  <w:tcW w:w="3437" w:type="dxa"/>
                </w:tcPr>
                <w:p w14:paraId="59210159" w14:textId="77777777" w:rsidR="0070793A" w:rsidRPr="00905FC1" w:rsidRDefault="0070793A" w:rsidP="0070793A">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3438" w:type="dxa"/>
                </w:tcPr>
                <w:p w14:paraId="623D85FA" w14:textId="77777777" w:rsidR="0070793A" w:rsidRPr="00905FC1" w:rsidRDefault="0070793A" w:rsidP="0070793A">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661848" w:rsidRPr="009258C1" w14:paraId="77936010" w14:textId="77777777" w:rsidTr="00661848">
              <w:tc>
                <w:tcPr>
                  <w:tcW w:w="3437" w:type="dxa"/>
                </w:tcPr>
                <w:p w14:paraId="468E9BBC" w14:textId="77777777" w:rsidR="00661848" w:rsidRDefault="00661848" w:rsidP="00661848">
                  <w:pPr>
                    <w:spacing w:before="120" w:after="120"/>
                    <w:ind w:left="635" w:hanging="567"/>
                    <w:contextualSpacing/>
                    <w:rPr>
                      <w:rFonts w:ascii="Arial" w:hAnsi="Arial" w:cs="Arial"/>
                      <w:sz w:val="20"/>
                    </w:rPr>
                  </w:pPr>
                </w:p>
                <w:p w14:paraId="3ECE2AEB" w14:textId="00793FBB" w:rsidR="006F6986" w:rsidRPr="00905FC1" w:rsidRDefault="006F6986" w:rsidP="00661848">
                  <w:pPr>
                    <w:spacing w:before="120" w:after="120"/>
                    <w:ind w:left="635" w:hanging="567"/>
                    <w:contextualSpacing/>
                    <w:rPr>
                      <w:rFonts w:ascii="Tahoma" w:hAnsi="Tahoma" w:cs="Tahoma"/>
                      <w:sz w:val="20"/>
                      <w:highlight w:val="lightGray"/>
                    </w:rPr>
                  </w:pPr>
                </w:p>
              </w:tc>
              <w:tc>
                <w:tcPr>
                  <w:tcW w:w="3438" w:type="dxa"/>
                </w:tcPr>
                <w:p w14:paraId="06514A13" w14:textId="642432C3" w:rsidR="00661848" w:rsidRPr="00170337" w:rsidRDefault="00661848" w:rsidP="00661848">
                  <w:pPr>
                    <w:spacing w:before="120" w:after="120"/>
                    <w:ind w:left="567" w:hanging="567"/>
                    <w:contextualSpacing/>
                    <w:rPr>
                      <w:rFonts w:ascii="Tahoma" w:hAnsi="Tahoma" w:cs="Tahoma"/>
                      <w:sz w:val="20"/>
                    </w:rPr>
                  </w:pPr>
                </w:p>
              </w:tc>
            </w:tr>
            <w:tr w:rsidR="00661848" w:rsidRPr="009258C1" w14:paraId="6A5034B6" w14:textId="77777777" w:rsidTr="00661848">
              <w:tc>
                <w:tcPr>
                  <w:tcW w:w="3437" w:type="dxa"/>
                </w:tcPr>
                <w:p w14:paraId="6BD9499C" w14:textId="67F95AFB" w:rsidR="00661848" w:rsidRPr="00905FC1" w:rsidRDefault="00661848" w:rsidP="00661848">
                  <w:pPr>
                    <w:spacing w:before="120" w:after="120"/>
                    <w:ind w:left="635" w:hanging="567"/>
                    <w:contextualSpacing/>
                    <w:rPr>
                      <w:rFonts w:ascii="Tahoma" w:hAnsi="Tahoma" w:cs="Tahoma"/>
                      <w:sz w:val="20"/>
                      <w:highlight w:val="lightGray"/>
                    </w:rPr>
                  </w:pPr>
                </w:p>
              </w:tc>
              <w:tc>
                <w:tcPr>
                  <w:tcW w:w="3438" w:type="dxa"/>
                </w:tcPr>
                <w:p w14:paraId="09E9D2FF" w14:textId="5BBC4C0A" w:rsidR="00661848" w:rsidRPr="00170337" w:rsidRDefault="00661848" w:rsidP="00661848">
                  <w:pPr>
                    <w:spacing w:before="120" w:after="120"/>
                    <w:ind w:left="567" w:hanging="567"/>
                    <w:contextualSpacing/>
                    <w:rPr>
                      <w:rFonts w:ascii="Tahoma" w:hAnsi="Tahoma" w:cs="Tahoma"/>
                      <w:sz w:val="20"/>
                    </w:rPr>
                  </w:pPr>
                </w:p>
              </w:tc>
            </w:tr>
            <w:tr w:rsidR="00661848" w:rsidRPr="009258C1" w14:paraId="7CBE69C9" w14:textId="77777777" w:rsidTr="00661848">
              <w:tc>
                <w:tcPr>
                  <w:tcW w:w="3437" w:type="dxa"/>
                </w:tcPr>
                <w:p w14:paraId="22030D2D" w14:textId="7F38A99B" w:rsidR="00661848" w:rsidRPr="00905FC1" w:rsidRDefault="00661848" w:rsidP="00661848">
                  <w:pPr>
                    <w:spacing w:before="120" w:after="120"/>
                    <w:ind w:left="635" w:hanging="567"/>
                    <w:contextualSpacing/>
                    <w:rPr>
                      <w:rFonts w:ascii="Tahoma" w:hAnsi="Tahoma" w:cs="Tahoma"/>
                      <w:sz w:val="20"/>
                      <w:highlight w:val="lightGray"/>
                    </w:rPr>
                  </w:pPr>
                </w:p>
              </w:tc>
              <w:tc>
                <w:tcPr>
                  <w:tcW w:w="3438" w:type="dxa"/>
                </w:tcPr>
                <w:p w14:paraId="6A1D2FC4" w14:textId="30E55BEE" w:rsidR="00170337" w:rsidRPr="00170337" w:rsidRDefault="00170337" w:rsidP="00661848">
                  <w:pPr>
                    <w:spacing w:before="120" w:after="120"/>
                    <w:ind w:left="567" w:hanging="567"/>
                    <w:contextualSpacing/>
                    <w:rPr>
                      <w:rFonts w:ascii="Tahoma" w:hAnsi="Tahoma" w:cs="Tahoma"/>
                      <w:sz w:val="20"/>
                    </w:rPr>
                  </w:pPr>
                </w:p>
              </w:tc>
            </w:tr>
          </w:tbl>
          <w:p w14:paraId="7FC89490" w14:textId="77777777" w:rsidR="0070793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.2.</w:t>
            </w:r>
            <w:r w:rsidRPr="00905FC1">
              <w:rPr>
                <w:rFonts w:ascii="Tahoma" w:hAnsi="Tahoma" w:cs="Tahoma"/>
              </w:rPr>
              <w:t xml:space="preserve"> </w:t>
            </w:r>
            <w:r w:rsidRPr="00905FC1">
              <w:rPr>
                <w:rFonts w:ascii="Tahoma" w:eastAsia="Arial Unicode MS" w:hAnsi="Tahoma" w:cs="Tahoma"/>
                <w:sz w:val="20"/>
                <w:bdr w:val="nil"/>
                <w:lang w:eastAsia="en-US"/>
              </w:rPr>
              <w:t>Už Sutarties ir jos pakeitimų viešinimą Pirkėjo paskirtas atsakingas asmuo:</w:t>
            </w:r>
            <w:r>
              <w:rPr>
                <w:rFonts w:ascii="Tahoma" w:hAnsi="Tahoma" w:cs="Tahoma"/>
                <w:sz w:val="20"/>
              </w:rPr>
              <w:t xml:space="preserve"> </w:t>
            </w:r>
          </w:p>
          <w:p w14:paraId="48FB7829" w14:textId="4FA17314" w:rsidR="006F6986" w:rsidRPr="00905FC1" w:rsidRDefault="006F6986"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15100" w:type="dxa"/>
        <w:tblLook w:val="0000" w:firstRow="0" w:lastRow="0" w:firstColumn="0" w:lastColumn="0" w:noHBand="0" w:noVBand="0"/>
      </w:tblPr>
      <w:tblGrid>
        <w:gridCol w:w="5353"/>
        <w:gridCol w:w="5353"/>
        <w:gridCol w:w="4394"/>
      </w:tblGrid>
      <w:tr w:rsidR="00661848" w:rsidRPr="006E44D7" w14:paraId="4288F4B5" w14:textId="77777777" w:rsidTr="00661848">
        <w:trPr>
          <w:trHeight w:val="286"/>
        </w:trPr>
        <w:tc>
          <w:tcPr>
            <w:tcW w:w="5353" w:type="dxa"/>
            <w:tcBorders>
              <w:top w:val="nil"/>
              <w:left w:val="nil"/>
              <w:bottom w:val="nil"/>
              <w:right w:val="nil"/>
            </w:tcBorders>
          </w:tcPr>
          <w:p w14:paraId="677A3025" w14:textId="77777777" w:rsidR="00661848" w:rsidRPr="006E44D7" w:rsidRDefault="00661848" w:rsidP="00661848">
            <w:pPr>
              <w:spacing w:before="120" w:after="120" w:line="276" w:lineRule="auto"/>
              <w:contextualSpacing/>
              <w:rPr>
                <w:rFonts w:ascii="Tahoma" w:eastAsia="Arial Unicode MS" w:hAnsi="Tahoma" w:cs="Tahoma"/>
                <w:b/>
                <w:bCs/>
                <w:caps/>
                <w:spacing w:val="4"/>
                <w:sz w:val="20"/>
                <w:bdr w:val="nil"/>
                <w:lang w:eastAsia="en-US"/>
              </w:rPr>
            </w:pPr>
            <w:r w:rsidRPr="006E44D7">
              <w:rPr>
                <w:rFonts w:ascii="Tahoma" w:eastAsia="Arial Unicode MS" w:hAnsi="Tahoma" w:cs="Tahoma"/>
                <w:b/>
                <w:bCs/>
                <w:caps/>
                <w:spacing w:val="4"/>
                <w:sz w:val="20"/>
                <w:bdr w:val="nil"/>
                <w:lang w:eastAsia="en-US"/>
              </w:rPr>
              <w:t>PIRKĖJAS</w:t>
            </w:r>
          </w:p>
          <w:p w14:paraId="5595DB46" w14:textId="77777777" w:rsidR="00661848" w:rsidRPr="006E44D7" w:rsidRDefault="00661848" w:rsidP="00661848">
            <w:pPr>
              <w:spacing w:before="120" w:after="120" w:line="276" w:lineRule="auto"/>
              <w:contextualSpacing/>
              <w:rPr>
                <w:rFonts w:ascii="Tahoma" w:eastAsia="Arial Unicode MS" w:hAnsi="Tahoma" w:cs="Tahoma"/>
                <w:b/>
                <w:bCs/>
                <w:caps/>
                <w:spacing w:val="4"/>
                <w:sz w:val="20"/>
                <w:bdr w:val="nil"/>
                <w:lang w:eastAsia="en-US"/>
              </w:rPr>
            </w:pPr>
            <w:r w:rsidRPr="006E44D7">
              <w:rPr>
                <w:rFonts w:ascii="Tahoma" w:eastAsia="Arial Unicode MS" w:hAnsi="Tahoma" w:cs="Tahoma"/>
                <w:b/>
                <w:bCs/>
                <w:caps/>
                <w:spacing w:val="4"/>
                <w:sz w:val="20"/>
                <w:bdr w:val="nil"/>
                <w:lang w:eastAsia="en-US"/>
              </w:rPr>
              <w:t>LITGRID AB</w:t>
            </w:r>
          </w:p>
          <w:p w14:paraId="7109F27B"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Duomenys apie asmenį kaupiami:</w:t>
            </w:r>
          </w:p>
          <w:p w14:paraId="25A841A9"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Lietuvos Respublikos juridinių asmenų registre</w:t>
            </w:r>
          </w:p>
          <w:p w14:paraId="42EBB64E"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 xml:space="preserve">Adresas: Karlo Gustavo Emilio Manerheimo g. 8, </w:t>
            </w:r>
          </w:p>
          <w:p w14:paraId="67BD93DE"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LT-05131, Vilnius</w:t>
            </w:r>
          </w:p>
          <w:p w14:paraId="6EDE9B10"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Įmonės kodas: 302564383</w:t>
            </w:r>
          </w:p>
          <w:p w14:paraId="6CEFB8D5"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PVM kodas: LT100005748413</w:t>
            </w:r>
          </w:p>
          <w:p w14:paraId="45A519F5" w14:textId="77777777" w:rsidR="00661848" w:rsidRPr="006E44D7" w:rsidRDefault="00661848" w:rsidP="006F6986">
            <w:pPr>
              <w:spacing w:before="120" w:after="120" w:line="276" w:lineRule="auto"/>
              <w:contextualSpacing/>
              <w:rPr>
                <w:rFonts w:ascii="Tahoma" w:eastAsia="Arial Unicode MS" w:hAnsi="Tahoma" w:cs="Tahoma"/>
                <w:b/>
                <w:bCs/>
                <w:caps/>
                <w:spacing w:val="4"/>
                <w:sz w:val="20"/>
                <w:bdr w:val="nil"/>
                <w:lang w:eastAsia="en-US"/>
              </w:rPr>
            </w:pPr>
          </w:p>
        </w:tc>
        <w:tc>
          <w:tcPr>
            <w:tcW w:w="5353" w:type="dxa"/>
            <w:tcBorders>
              <w:top w:val="nil"/>
              <w:left w:val="nil"/>
              <w:bottom w:val="nil"/>
              <w:right w:val="nil"/>
            </w:tcBorders>
          </w:tcPr>
          <w:p w14:paraId="18EF196F" w14:textId="71A563FF" w:rsidR="00661848" w:rsidRPr="006E44D7" w:rsidRDefault="00661848" w:rsidP="00661848">
            <w:pPr>
              <w:spacing w:before="120" w:after="120" w:line="276" w:lineRule="auto"/>
              <w:contextualSpacing/>
              <w:rPr>
                <w:rFonts w:ascii="Tahoma" w:eastAsia="Arial Unicode MS" w:hAnsi="Tahoma" w:cs="Tahoma"/>
                <w:b/>
                <w:bCs/>
                <w:caps/>
                <w:spacing w:val="4"/>
                <w:sz w:val="20"/>
                <w:bdr w:val="nil"/>
                <w:lang w:eastAsia="en-US"/>
              </w:rPr>
            </w:pPr>
            <w:r w:rsidRPr="006E44D7">
              <w:rPr>
                <w:rFonts w:ascii="Tahoma" w:eastAsia="Arial Unicode MS" w:hAnsi="Tahoma" w:cs="Tahoma"/>
                <w:b/>
                <w:bCs/>
                <w:caps/>
                <w:spacing w:val="4"/>
                <w:sz w:val="20"/>
                <w:bdr w:val="nil"/>
                <w:lang w:eastAsia="en-US"/>
              </w:rPr>
              <w:t>P</w:t>
            </w:r>
            <w:r w:rsidR="00D46D7B" w:rsidRPr="006E44D7">
              <w:rPr>
                <w:rFonts w:ascii="Tahoma" w:eastAsia="Arial Unicode MS" w:hAnsi="Tahoma" w:cs="Tahoma"/>
                <w:b/>
                <w:bCs/>
                <w:caps/>
                <w:spacing w:val="4"/>
                <w:sz w:val="20"/>
                <w:bdr w:val="nil"/>
                <w:lang w:eastAsia="en-US"/>
              </w:rPr>
              <w:t>ARDAVĖJAS</w:t>
            </w:r>
          </w:p>
          <w:p w14:paraId="1247DD70" w14:textId="6A014393" w:rsidR="00D46D7B" w:rsidRPr="006E44D7" w:rsidRDefault="00D46D7B" w:rsidP="00661848">
            <w:pPr>
              <w:spacing w:before="120" w:after="120" w:line="276" w:lineRule="auto"/>
              <w:contextualSpacing/>
              <w:rPr>
                <w:rFonts w:ascii="Tahoma" w:eastAsia="Arial Unicode MS" w:hAnsi="Tahoma" w:cs="Tahoma"/>
                <w:b/>
                <w:bCs/>
                <w:spacing w:val="4"/>
                <w:sz w:val="20"/>
                <w:bdr w:val="nil"/>
                <w:lang w:eastAsia="en-US"/>
              </w:rPr>
            </w:pPr>
            <w:r w:rsidRPr="006E44D7">
              <w:rPr>
                <w:rFonts w:ascii="Tahoma" w:eastAsia="Arial Unicode MS" w:hAnsi="Tahoma" w:cs="Tahoma"/>
                <w:b/>
                <w:bCs/>
                <w:spacing w:val="4"/>
                <w:sz w:val="20"/>
                <w:bdr w:val="nil"/>
                <w:lang w:eastAsia="en-US"/>
              </w:rPr>
              <w:t>UAB Stati</w:t>
            </w:r>
          </w:p>
          <w:p w14:paraId="239E5264" w14:textId="16636FE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Duomenys apie asmenį kaupiami:</w:t>
            </w:r>
          </w:p>
          <w:p w14:paraId="51880F25" w14:textId="77777777" w:rsidR="00D46D7B" w:rsidRPr="006E44D7" w:rsidRDefault="00D46D7B" w:rsidP="00D46D7B">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Lietuvos Respublikos juridinių asmenų registre</w:t>
            </w:r>
          </w:p>
          <w:p w14:paraId="3E0B4E38" w14:textId="77777777" w:rsidR="00170337"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Adresas:</w:t>
            </w:r>
            <w:r w:rsidR="00170337" w:rsidRPr="006E44D7">
              <w:rPr>
                <w:rFonts w:ascii="Tahoma" w:hAnsi="Tahoma" w:cs="Tahoma"/>
                <w:sz w:val="20"/>
              </w:rPr>
              <w:t xml:space="preserve"> </w:t>
            </w:r>
            <w:r w:rsidR="00170337" w:rsidRPr="006E44D7">
              <w:rPr>
                <w:rFonts w:ascii="Tahoma" w:eastAsia="Arial Unicode MS" w:hAnsi="Tahoma" w:cs="Tahoma"/>
                <w:spacing w:val="4"/>
                <w:sz w:val="20"/>
                <w:bdr w:val="nil"/>
                <w:lang w:eastAsia="en-US"/>
              </w:rPr>
              <w:t xml:space="preserve">Ąžuolų g. 12, </w:t>
            </w:r>
            <w:proofErr w:type="spellStart"/>
            <w:r w:rsidR="00170337" w:rsidRPr="006E44D7">
              <w:rPr>
                <w:rFonts w:ascii="Tahoma" w:eastAsia="Arial Unicode MS" w:hAnsi="Tahoma" w:cs="Tahoma"/>
                <w:spacing w:val="4"/>
                <w:sz w:val="20"/>
                <w:bdr w:val="nil"/>
                <w:lang w:eastAsia="en-US"/>
              </w:rPr>
              <w:t>Meškoniai</w:t>
            </w:r>
            <w:proofErr w:type="spellEnd"/>
            <w:r w:rsidR="00170337" w:rsidRPr="006E44D7">
              <w:rPr>
                <w:rFonts w:ascii="Tahoma" w:eastAsia="Arial Unicode MS" w:hAnsi="Tahoma" w:cs="Tahoma"/>
                <w:spacing w:val="4"/>
                <w:sz w:val="20"/>
                <w:bdr w:val="nil"/>
                <w:lang w:eastAsia="en-US"/>
              </w:rPr>
              <w:t xml:space="preserve">, LT-55196 </w:t>
            </w:r>
          </w:p>
          <w:p w14:paraId="595775CF" w14:textId="52C48798" w:rsidR="00661848" w:rsidRPr="006E44D7" w:rsidRDefault="00170337"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Jonavos r.</w:t>
            </w:r>
          </w:p>
          <w:p w14:paraId="26FDBF41" w14:textId="6DA38399"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 xml:space="preserve">Įmonės kodas: </w:t>
            </w:r>
            <w:r w:rsidR="00170337" w:rsidRPr="006E44D7">
              <w:rPr>
                <w:rFonts w:ascii="Tahoma" w:eastAsia="Arial Unicode MS" w:hAnsi="Tahoma" w:cs="Tahoma"/>
                <w:spacing w:val="4"/>
                <w:sz w:val="20"/>
                <w:bdr w:val="nil"/>
                <w:lang w:eastAsia="en-US"/>
              </w:rPr>
              <w:t>305374414</w:t>
            </w:r>
          </w:p>
          <w:p w14:paraId="0149389C" w14:textId="62E6FA45"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 xml:space="preserve">PVM kodas: </w:t>
            </w:r>
            <w:r w:rsidR="00170337" w:rsidRPr="006E44D7">
              <w:rPr>
                <w:rFonts w:ascii="Tahoma" w:eastAsia="Arial Unicode MS" w:hAnsi="Tahoma" w:cs="Tahoma"/>
                <w:spacing w:val="4"/>
                <w:sz w:val="20"/>
                <w:bdr w:val="nil"/>
                <w:lang w:eastAsia="en-US"/>
              </w:rPr>
              <w:t>LT100013034311</w:t>
            </w:r>
          </w:p>
          <w:p w14:paraId="16F7E30F" w14:textId="2890F776" w:rsidR="00661848" w:rsidRPr="006E44D7" w:rsidRDefault="00661848" w:rsidP="006F6986">
            <w:pPr>
              <w:spacing w:before="120" w:after="120" w:line="276" w:lineRule="auto"/>
              <w:contextualSpacing/>
              <w:rPr>
                <w:rFonts w:ascii="Tahoma" w:eastAsia="Arial Unicode MS" w:hAnsi="Tahoma" w:cs="Tahoma"/>
                <w:caps/>
                <w:spacing w:val="4"/>
                <w:sz w:val="20"/>
                <w:highlight w:val="yellow"/>
                <w:bdr w:val="nil"/>
                <w:lang w:eastAsia="en-US"/>
              </w:rPr>
            </w:pPr>
          </w:p>
        </w:tc>
        <w:tc>
          <w:tcPr>
            <w:tcW w:w="4394" w:type="dxa"/>
            <w:tcBorders>
              <w:top w:val="nil"/>
              <w:left w:val="nil"/>
              <w:bottom w:val="nil"/>
              <w:right w:val="nil"/>
            </w:tcBorders>
          </w:tcPr>
          <w:p w14:paraId="3ECE643B" w14:textId="77777777" w:rsidR="00661848" w:rsidRPr="006E44D7" w:rsidRDefault="00661848" w:rsidP="00661848">
            <w:pPr>
              <w:spacing w:before="120" w:after="120" w:line="276" w:lineRule="auto"/>
              <w:contextualSpacing/>
              <w:rPr>
                <w:rFonts w:ascii="Tahoma" w:eastAsia="Arial Unicode MS" w:hAnsi="Tahoma" w:cs="Tahoma"/>
                <w:b/>
                <w:bCs/>
                <w:caps/>
                <w:spacing w:val="4"/>
                <w:sz w:val="20"/>
                <w:bdr w:val="nil"/>
                <w:lang w:eastAsia="en-US"/>
              </w:rPr>
            </w:pPr>
            <w:r w:rsidRPr="006E44D7">
              <w:rPr>
                <w:rFonts w:ascii="Tahoma" w:eastAsia="Arial Unicode MS" w:hAnsi="Tahoma" w:cs="Tahoma"/>
                <w:b/>
                <w:bCs/>
                <w:caps/>
                <w:spacing w:val="4"/>
                <w:sz w:val="20"/>
                <w:bdr w:val="nil"/>
                <w:lang w:eastAsia="en-US"/>
              </w:rPr>
              <w:t>PARDAVĖJAS</w:t>
            </w:r>
          </w:p>
          <w:p w14:paraId="3768A535"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Duomenys apie asmenį kaupiami:</w:t>
            </w:r>
          </w:p>
          <w:p w14:paraId="6FBD736C" w14:textId="4496C59C"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Adresas:</w:t>
            </w:r>
          </w:p>
          <w:p w14:paraId="5201F3F7" w14:textId="77777777"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spacing w:val="4"/>
                <w:sz w:val="20"/>
                <w:bdr w:val="nil"/>
                <w:lang w:eastAsia="en-US"/>
              </w:rPr>
              <w:t xml:space="preserve">Įmonės kodas: </w:t>
            </w:r>
          </w:p>
          <w:p w14:paraId="2FF91CC7"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 xml:space="preserve">PVM kodas: </w:t>
            </w:r>
          </w:p>
          <w:p w14:paraId="02D1D42A"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Sąskaitos Nr.</w:t>
            </w:r>
          </w:p>
          <w:p w14:paraId="46C508E1"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 xml:space="preserve">Bankas: </w:t>
            </w:r>
          </w:p>
          <w:p w14:paraId="0FF26D5F"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 xml:space="preserve">Banko kodas: </w:t>
            </w:r>
          </w:p>
          <w:p w14:paraId="625A8085" w14:textId="77777777" w:rsidR="00661848" w:rsidRPr="006E44D7" w:rsidRDefault="00661848" w:rsidP="00661848">
            <w:pPr>
              <w:spacing w:before="120" w:after="120" w:line="276" w:lineRule="auto"/>
              <w:contextualSpacing/>
              <w:rPr>
                <w:rFonts w:ascii="Tahoma" w:eastAsia="Arial Unicode MS" w:hAnsi="Tahoma" w:cs="Tahoma"/>
                <w:caps/>
                <w:spacing w:val="4"/>
                <w:sz w:val="20"/>
                <w:bdr w:val="nil"/>
                <w:lang w:eastAsia="en-US"/>
              </w:rPr>
            </w:pPr>
            <w:r w:rsidRPr="006E44D7">
              <w:rPr>
                <w:rFonts w:ascii="Tahoma" w:eastAsia="Arial Unicode MS" w:hAnsi="Tahoma" w:cs="Tahoma"/>
                <w:spacing w:val="4"/>
                <w:sz w:val="20"/>
                <w:bdr w:val="nil"/>
                <w:lang w:eastAsia="en-US"/>
              </w:rPr>
              <w:t xml:space="preserve">Tel. Nr. </w:t>
            </w:r>
          </w:p>
          <w:p w14:paraId="45015232" w14:textId="72B4CD6C" w:rsidR="00661848" w:rsidRPr="006E44D7" w:rsidRDefault="00661848" w:rsidP="00661848">
            <w:pPr>
              <w:spacing w:before="120" w:after="120" w:line="276" w:lineRule="auto"/>
              <w:contextualSpacing/>
              <w:rPr>
                <w:rFonts w:ascii="Tahoma" w:eastAsia="Arial Unicode MS" w:hAnsi="Tahoma" w:cs="Tahoma"/>
                <w:spacing w:val="4"/>
                <w:sz w:val="20"/>
                <w:bdr w:val="nil"/>
                <w:lang w:eastAsia="en-US"/>
              </w:rPr>
            </w:pPr>
            <w:r w:rsidRPr="006E44D7">
              <w:rPr>
                <w:rFonts w:ascii="Tahoma" w:eastAsia="Arial Unicode MS" w:hAnsi="Tahoma" w:cs="Tahoma"/>
                <w:caps/>
                <w:spacing w:val="4"/>
                <w:sz w:val="20"/>
                <w:bdr w:val="nil"/>
                <w:lang w:eastAsia="en-US"/>
              </w:rPr>
              <w:t>E</w:t>
            </w:r>
            <w:r w:rsidRPr="006E44D7">
              <w:rPr>
                <w:rFonts w:ascii="Tahoma" w:eastAsia="Arial Unicode MS" w:hAnsi="Tahoma" w:cs="Tahoma"/>
                <w:spacing w:val="4"/>
                <w:sz w:val="20"/>
                <w:bdr w:val="nil"/>
                <w:lang w:eastAsia="en-US"/>
              </w:rPr>
              <w:t>l. p.:</w:t>
            </w:r>
          </w:p>
          <w:p w14:paraId="29F54C9D" w14:textId="77777777" w:rsidR="00661848" w:rsidRPr="006E44D7" w:rsidRDefault="00661848" w:rsidP="00661848">
            <w:pPr>
              <w:spacing w:before="120" w:after="120" w:line="276" w:lineRule="auto"/>
              <w:contextualSpacing/>
              <w:rPr>
                <w:rFonts w:ascii="Tahoma" w:eastAsia="Arial Unicode MS" w:hAnsi="Tahoma" w:cs="Tahoma"/>
                <w:b/>
                <w:bCs/>
                <w:caps/>
                <w:spacing w:val="4"/>
                <w:sz w:val="20"/>
                <w:bdr w:val="nil"/>
              </w:rPr>
            </w:pPr>
          </w:p>
        </w:tc>
      </w:tr>
    </w:tbl>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22168A">
      <w:footerReference w:type="default" r:id="rId11"/>
      <w:footerReference w:type="first" r:id="rId12"/>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B9682" w14:textId="77777777" w:rsidR="00645FA2" w:rsidRDefault="00645FA2">
      <w:r>
        <w:separator/>
      </w:r>
    </w:p>
  </w:endnote>
  <w:endnote w:type="continuationSeparator" w:id="0">
    <w:p w14:paraId="76A68C9B" w14:textId="77777777" w:rsidR="00645FA2" w:rsidRDefault="0064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98CF2" w14:textId="77777777" w:rsidR="00645FA2" w:rsidRDefault="00645FA2">
      <w:r>
        <w:rPr>
          <w:color w:val="000000"/>
        </w:rPr>
        <w:separator/>
      </w:r>
    </w:p>
  </w:footnote>
  <w:footnote w:type="continuationSeparator" w:id="0">
    <w:p w14:paraId="2D5A6473" w14:textId="77777777" w:rsidR="00645FA2" w:rsidRDefault="00645F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1772818">
    <w:abstractNumId w:val="0"/>
  </w:num>
  <w:num w:numId="2" w16cid:durableId="1896306947">
    <w:abstractNumId w:val="2"/>
  </w:num>
  <w:num w:numId="3" w16cid:durableId="2019114190">
    <w:abstractNumId w:val="4"/>
  </w:num>
  <w:num w:numId="4" w16cid:durableId="1898122710">
    <w:abstractNumId w:val="6"/>
  </w:num>
  <w:num w:numId="5" w16cid:durableId="1458908981">
    <w:abstractNumId w:val="1"/>
  </w:num>
  <w:num w:numId="6" w16cid:durableId="188379351">
    <w:abstractNumId w:val="5"/>
  </w:num>
  <w:num w:numId="7" w16cid:durableId="902182390">
    <w:abstractNumId w:val="3"/>
  </w:num>
  <w:num w:numId="8" w16cid:durableId="346174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14EE2"/>
    <w:rsid w:val="000232BA"/>
    <w:rsid w:val="00030AE5"/>
    <w:rsid w:val="000316BD"/>
    <w:rsid w:val="00031AE7"/>
    <w:rsid w:val="00031D18"/>
    <w:rsid w:val="00035D5A"/>
    <w:rsid w:val="0003756D"/>
    <w:rsid w:val="00042701"/>
    <w:rsid w:val="00054E0D"/>
    <w:rsid w:val="000566E4"/>
    <w:rsid w:val="00057DBE"/>
    <w:rsid w:val="00063B8B"/>
    <w:rsid w:val="000665E2"/>
    <w:rsid w:val="00070ACE"/>
    <w:rsid w:val="00073F06"/>
    <w:rsid w:val="000828FB"/>
    <w:rsid w:val="0008503D"/>
    <w:rsid w:val="00086713"/>
    <w:rsid w:val="00094664"/>
    <w:rsid w:val="00096A13"/>
    <w:rsid w:val="00097344"/>
    <w:rsid w:val="00097567"/>
    <w:rsid w:val="000A09CF"/>
    <w:rsid w:val="000A4789"/>
    <w:rsid w:val="000B737D"/>
    <w:rsid w:val="000D4F7A"/>
    <w:rsid w:val="000E3E98"/>
    <w:rsid w:val="000E4B07"/>
    <w:rsid w:val="000E5B4E"/>
    <w:rsid w:val="000E7457"/>
    <w:rsid w:val="00106A9A"/>
    <w:rsid w:val="00113308"/>
    <w:rsid w:val="0012244B"/>
    <w:rsid w:val="00125CFE"/>
    <w:rsid w:val="00126BF6"/>
    <w:rsid w:val="00127864"/>
    <w:rsid w:val="001311A5"/>
    <w:rsid w:val="00132195"/>
    <w:rsid w:val="0013248A"/>
    <w:rsid w:val="00132540"/>
    <w:rsid w:val="00133F30"/>
    <w:rsid w:val="00135317"/>
    <w:rsid w:val="00135720"/>
    <w:rsid w:val="001443B7"/>
    <w:rsid w:val="00151592"/>
    <w:rsid w:val="0015253A"/>
    <w:rsid w:val="00162610"/>
    <w:rsid w:val="00167A52"/>
    <w:rsid w:val="00170337"/>
    <w:rsid w:val="00180CF0"/>
    <w:rsid w:val="001824CC"/>
    <w:rsid w:val="00187D4F"/>
    <w:rsid w:val="001914B6"/>
    <w:rsid w:val="00195751"/>
    <w:rsid w:val="001A18AA"/>
    <w:rsid w:val="001A5630"/>
    <w:rsid w:val="001B04C2"/>
    <w:rsid w:val="001B3789"/>
    <w:rsid w:val="001B5054"/>
    <w:rsid w:val="001C5208"/>
    <w:rsid w:val="001C5A04"/>
    <w:rsid w:val="001C7156"/>
    <w:rsid w:val="001D12B9"/>
    <w:rsid w:val="001E4A6B"/>
    <w:rsid w:val="001F46EB"/>
    <w:rsid w:val="0020188C"/>
    <w:rsid w:val="002021B1"/>
    <w:rsid w:val="00205CE6"/>
    <w:rsid w:val="00210487"/>
    <w:rsid w:val="0021629B"/>
    <w:rsid w:val="0022168A"/>
    <w:rsid w:val="002245DB"/>
    <w:rsid w:val="00227DBA"/>
    <w:rsid w:val="00230E3D"/>
    <w:rsid w:val="00230E85"/>
    <w:rsid w:val="0023261B"/>
    <w:rsid w:val="0023368A"/>
    <w:rsid w:val="00236BEA"/>
    <w:rsid w:val="00240F6F"/>
    <w:rsid w:val="00262C35"/>
    <w:rsid w:val="002775F6"/>
    <w:rsid w:val="00281ABC"/>
    <w:rsid w:val="00283634"/>
    <w:rsid w:val="00284BA1"/>
    <w:rsid w:val="00294CD6"/>
    <w:rsid w:val="002A3AB8"/>
    <w:rsid w:val="002A42A2"/>
    <w:rsid w:val="002B1079"/>
    <w:rsid w:val="002B4E41"/>
    <w:rsid w:val="002C4F2A"/>
    <w:rsid w:val="002D33F0"/>
    <w:rsid w:val="002E235C"/>
    <w:rsid w:val="002E7EF3"/>
    <w:rsid w:val="002F64E9"/>
    <w:rsid w:val="002F6853"/>
    <w:rsid w:val="003030BF"/>
    <w:rsid w:val="00304C22"/>
    <w:rsid w:val="0030579A"/>
    <w:rsid w:val="00310854"/>
    <w:rsid w:val="00312EE5"/>
    <w:rsid w:val="00313AEE"/>
    <w:rsid w:val="00313E8A"/>
    <w:rsid w:val="00321D81"/>
    <w:rsid w:val="003236D5"/>
    <w:rsid w:val="00323F3D"/>
    <w:rsid w:val="0032538B"/>
    <w:rsid w:val="00327D17"/>
    <w:rsid w:val="00334572"/>
    <w:rsid w:val="00341A0B"/>
    <w:rsid w:val="00342A58"/>
    <w:rsid w:val="00343521"/>
    <w:rsid w:val="0034514F"/>
    <w:rsid w:val="00355B66"/>
    <w:rsid w:val="00356D65"/>
    <w:rsid w:val="003606C6"/>
    <w:rsid w:val="00363A11"/>
    <w:rsid w:val="00365779"/>
    <w:rsid w:val="00365D02"/>
    <w:rsid w:val="003670CA"/>
    <w:rsid w:val="003674A4"/>
    <w:rsid w:val="0036795A"/>
    <w:rsid w:val="00370CBC"/>
    <w:rsid w:val="0037399E"/>
    <w:rsid w:val="003739F7"/>
    <w:rsid w:val="00377E46"/>
    <w:rsid w:val="003828F4"/>
    <w:rsid w:val="00386014"/>
    <w:rsid w:val="0039704B"/>
    <w:rsid w:val="003B15DC"/>
    <w:rsid w:val="003B55EA"/>
    <w:rsid w:val="003B591A"/>
    <w:rsid w:val="003B663A"/>
    <w:rsid w:val="003C26EE"/>
    <w:rsid w:val="003C2E12"/>
    <w:rsid w:val="003C64CD"/>
    <w:rsid w:val="003C6BF2"/>
    <w:rsid w:val="003D386E"/>
    <w:rsid w:val="003D4E2C"/>
    <w:rsid w:val="003D7476"/>
    <w:rsid w:val="003E1BA8"/>
    <w:rsid w:val="003E3522"/>
    <w:rsid w:val="003F670C"/>
    <w:rsid w:val="003F718A"/>
    <w:rsid w:val="004011CF"/>
    <w:rsid w:val="00406219"/>
    <w:rsid w:val="00417386"/>
    <w:rsid w:val="00420B01"/>
    <w:rsid w:val="00424622"/>
    <w:rsid w:val="0042785B"/>
    <w:rsid w:val="00441D24"/>
    <w:rsid w:val="00441E58"/>
    <w:rsid w:val="004525C2"/>
    <w:rsid w:val="0045359C"/>
    <w:rsid w:val="004548E5"/>
    <w:rsid w:val="00460B52"/>
    <w:rsid w:val="004671A6"/>
    <w:rsid w:val="00476915"/>
    <w:rsid w:val="00476DAC"/>
    <w:rsid w:val="0048206C"/>
    <w:rsid w:val="00497C06"/>
    <w:rsid w:val="004A1B32"/>
    <w:rsid w:val="004A2038"/>
    <w:rsid w:val="004A619F"/>
    <w:rsid w:val="004D1CE4"/>
    <w:rsid w:val="004D20BC"/>
    <w:rsid w:val="004E37B1"/>
    <w:rsid w:val="004E44FC"/>
    <w:rsid w:val="004F149C"/>
    <w:rsid w:val="00500690"/>
    <w:rsid w:val="00500D41"/>
    <w:rsid w:val="0050209B"/>
    <w:rsid w:val="005022D6"/>
    <w:rsid w:val="0050434A"/>
    <w:rsid w:val="00505018"/>
    <w:rsid w:val="0051564E"/>
    <w:rsid w:val="00515C9E"/>
    <w:rsid w:val="00520858"/>
    <w:rsid w:val="005228BE"/>
    <w:rsid w:val="00526825"/>
    <w:rsid w:val="005336F0"/>
    <w:rsid w:val="00533F53"/>
    <w:rsid w:val="0054593B"/>
    <w:rsid w:val="00547C98"/>
    <w:rsid w:val="00570574"/>
    <w:rsid w:val="00571F7D"/>
    <w:rsid w:val="00581CC8"/>
    <w:rsid w:val="00582B74"/>
    <w:rsid w:val="005954ED"/>
    <w:rsid w:val="005A3B87"/>
    <w:rsid w:val="005B01AD"/>
    <w:rsid w:val="005B4AD8"/>
    <w:rsid w:val="005C1CB1"/>
    <w:rsid w:val="005D2602"/>
    <w:rsid w:val="005D37A9"/>
    <w:rsid w:val="005D6695"/>
    <w:rsid w:val="005E0E0C"/>
    <w:rsid w:val="005E0EBF"/>
    <w:rsid w:val="005E1611"/>
    <w:rsid w:val="005E18E3"/>
    <w:rsid w:val="005E3253"/>
    <w:rsid w:val="005E3BD4"/>
    <w:rsid w:val="005E522A"/>
    <w:rsid w:val="005F08E2"/>
    <w:rsid w:val="005F1E30"/>
    <w:rsid w:val="005F31CC"/>
    <w:rsid w:val="005F3CFA"/>
    <w:rsid w:val="00600CC3"/>
    <w:rsid w:val="00611B9B"/>
    <w:rsid w:val="00611CC7"/>
    <w:rsid w:val="00612EAB"/>
    <w:rsid w:val="00613C72"/>
    <w:rsid w:val="00621A93"/>
    <w:rsid w:val="00622F41"/>
    <w:rsid w:val="00625558"/>
    <w:rsid w:val="006306CD"/>
    <w:rsid w:val="00634CB2"/>
    <w:rsid w:val="00645FA2"/>
    <w:rsid w:val="00650378"/>
    <w:rsid w:val="0065065B"/>
    <w:rsid w:val="00660555"/>
    <w:rsid w:val="00661848"/>
    <w:rsid w:val="006621DE"/>
    <w:rsid w:val="00662B42"/>
    <w:rsid w:val="00665FBA"/>
    <w:rsid w:val="00672222"/>
    <w:rsid w:val="00675774"/>
    <w:rsid w:val="006870E1"/>
    <w:rsid w:val="00687A44"/>
    <w:rsid w:val="006920BA"/>
    <w:rsid w:val="00697BDE"/>
    <w:rsid w:val="006A37CA"/>
    <w:rsid w:val="006A6ECA"/>
    <w:rsid w:val="006B3A4C"/>
    <w:rsid w:val="006B52D2"/>
    <w:rsid w:val="006B7678"/>
    <w:rsid w:val="006C0041"/>
    <w:rsid w:val="006C2460"/>
    <w:rsid w:val="006C4254"/>
    <w:rsid w:val="006C5C02"/>
    <w:rsid w:val="006D2C2A"/>
    <w:rsid w:val="006D6B51"/>
    <w:rsid w:val="006E44D7"/>
    <w:rsid w:val="006E45F3"/>
    <w:rsid w:val="006E7167"/>
    <w:rsid w:val="006F6986"/>
    <w:rsid w:val="00706C36"/>
    <w:rsid w:val="0070793A"/>
    <w:rsid w:val="007230D2"/>
    <w:rsid w:val="00724331"/>
    <w:rsid w:val="00724427"/>
    <w:rsid w:val="0072443B"/>
    <w:rsid w:val="00725E94"/>
    <w:rsid w:val="00737C5B"/>
    <w:rsid w:val="0074145B"/>
    <w:rsid w:val="007451AF"/>
    <w:rsid w:val="007453B9"/>
    <w:rsid w:val="00746B30"/>
    <w:rsid w:val="00747621"/>
    <w:rsid w:val="00755ECC"/>
    <w:rsid w:val="00757726"/>
    <w:rsid w:val="00761250"/>
    <w:rsid w:val="007679EF"/>
    <w:rsid w:val="0077283E"/>
    <w:rsid w:val="00774FE2"/>
    <w:rsid w:val="007771C7"/>
    <w:rsid w:val="00786264"/>
    <w:rsid w:val="00790A9F"/>
    <w:rsid w:val="007959D5"/>
    <w:rsid w:val="007A600A"/>
    <w:rsid w:val="007B2AEA"/>
    <w:rsid w:val="007B584C"/>
    <w:rsid w:val="007C2554"/>
    <w:rsid w:val="007C72BE"/>
    <w:rsid w:val="007D40F2"/>
    <w:rsid w:val="007E0068"/>
    <w:rsid w:val="007E5F3B"/>
    <w:rsid w:val="007E6AC0"/>
    <w:rsid w:val="007F72F8"/>
    <w:rsid w:val="00812299"/>
    <w:rsid w:val="00822BCC"/>
    <w:rsid w:val="00823368"/>
    <w:rsid w:val="00825AB6"/>
    <w:rsid w:val="00826361"/>
    <w:rsid w:val="0083000E"/>
    <w:rsid w:val="008303E2"/>
    <w:rsid w:val="00841842"/>
    <w:rsid w:val="00841DC1"/>
    <w:rsid w:val="0084390C"/>
    <w:rsid w:val="0084721B"/>
    <w:rsid w:val="008741F8"/>
    <w:rsid w:val="00892463"/>
    <w:rsid w:val="00895557"/>
    <w:rsid w:val="008A009D"/>
    <w:rsid w:val="008A6B5B"/>
    <w:rsid w:val="008B0116"/>
    <w:rsid w:val="008B251A"/>
    <w:rsid w:val="008D0A16"/>
    <w:rsid w:val="008D2E5D"/>
    <w:rsid w:val="008E5193"/>
    <w:rsid w:val="008E5206"/>
    <w:rsid w:val="008E5537"/>
    <w:rsid w:val="008E64CB"/>
    <w:rsid w:val="008F0F2D"/>
    <w:rsid w:val="009041C6"/>
    <w:rsid w:val="0090520E"/>
    <w:rsid w:val="00905FC1"/>
    <w:rsid w:val="0091013F"/>
    <w:rsid w:val="00911BF5"/>
    <w:rsid w:val="00913DC5"/>
    <w:rsid w:val="009156C6"/>
    <w:rsid w:val="00916DBB"/>
    <w:rsid w:val="00920F95"/>
    <w:rsid w:val="00925133"/>
    <w:rsid w:val="009258C1"/>
    <w:rsid w:val="00927042"/>
    <w:rsid w:val="00933A87"/>
    <w:rsid w:val="009459CE"/>
    <w:rsid w:val="0094617A"/>
    <w:rsid w:val="009461A2"/>
    <w:rsid w:val="00955D45"/>
    <w:rsid w:val="00956241"/>
    <w:rsid w:val="00956C32"/>
    <w:rsid w:val="009634FE"/>
    <w:rsid w:val="00964351"/>
    <w:rsid w:val="009659E8"/>
    <w:rsid w:val="009718E2"/>
    <w:rsid w:val="00980883"/>
    <w:rsid w:val="0098258E"/>
    <w:rsid w:val="009974E7"/>
    <w:rsid w:val="00997F1A"/>
    <w:rsid w:val="009A5252"/>
    <w:rsid w:val="009B0D8B"/>
    <w:rsid w:val="009B5CC3"/>
    <w:rsid w:val="009C002C"/>
    <w:rsid w:val="009C0230"/>
    <w:rsid w:val="009C122C"/>
    <w:rsid w:val="009C3822"/>
    <w:rsid w:val="009D2468"/>
    <w:rsid w:val="009D5440"/>
    <w:rsid w:val="009D5872"/>
    <w:rsid w:val="009D6BA7"/>
    <w:rsid w:val="009E4B9F"/>
    <w:rsid w:val="009E60E7"/>
    <w:rsid w:val="009F789A"/>
    <w:rsid w:val="00A02789"/>
    <w:rsid w:val="00A048CC"/>
    <w:rsid w:val="00A112CB"/>
    <w:rsid w:val="00A129CA"/>
    <w:rsid w:val="00A14BB6"/>
    <w:rsid w:val="00A14DD2"/>
    <w:rsid w:val="00A150FC"/>
    <w:rsid w:val="00A25100"/>
    <w:rsid w:val="00A255D1"/>
    <w:rsid w:val="00A33A6E"/>
    <w:rsid w:val="00A34136"/>
    <w:rsid w:val="00A42E04"/>
    <w:rsid w:val="00A439B1"/>
    <w:rsid w:val="00A441A1"/>
    <w:rsid w:val="00A458CD"/>
    <w:rsid w:val="00A54DA2"/>
    <w:rsid w:val="00A629DD"/>
    <w:rsid w:val="00A76A56"/>
    <w:rsid w:val="00A85C2C"/>
    <w:rsid w:val="00A861D3"/>
    <w:rsid w:val="00A871BA"/>
    <w:rsid w:val="00A8723D"/>
    <w:rsid w:val="00A962D4"/>
    <w:rsid w:val="00AA4054"/>
    <w:rsid w:val="00AA5B60"/>
    <w:rsid w:val="00AB460E"/>
    <w:rsid w:val="00AB6A5C"/>
    <w:rsid w:val="00AC19EF"/>
    <w:rsid w:val="00AC2372"/>
    <w:rsid w:val="00AD07CF"/>
    <w:rsid w:val="00AD1767"/>
    <w:rsid w:val="00AD1D30"/>
    <w:rsid w:val="00AD55A3"/>
    <w:rsid w:val="00AE0DD8"/>
    <w:rsid w:val="00AE0FFC"/>
    <w:rsid w:val="00AE74B5"/>
    <w:rsid w:val="00AF2AAB"/>
    <w:rsid w:val="00AF455A"/>
    <w:rsid w:val="00AF5D2B"/>
    <w:rsid w:val="00AF5E27"/>
    <w:rsid w:val="00B03EAB"/>
    <w:rsid w:val="00B12C48"/>
    <w:rsid w:val="00B13878"/>
    <w:rsid w:val="00B163E6"/>
    <w:rsid w:val="00B20EC1"/>
    <w:rsid w:val="00B2606F"/>
    <w:rsid w:val="00B31C63"/>
    <w:rsid w:val="00B339EE"/>
    <w:rsid w:val="00B52E13"/>
    <w:rsid w:val="00B56680"/>
    <w:rsid w:val="00B57B2E"/>
    <w:rsid w:val="00B64EBB"/>
    <w:rsid w:val="00B67424"/>
    <w:rsid w:val="00B7240D"/>
    <w:rsid w:val="00B739D1"/>
    <w:rsid w:val="00B81B07"/>
    <w:rsid w:val="00B9580B"/>
    <w:rsid w:val="00BA007B"/>
    <w:rsid w:val="00BA7031"/>
    <w:rsid w:val="00BA7FC6"/>
    <w:rsid w:val="00BC0739"/>
    <w:rsid w:val="00BC36BD"/>
    <w:rsid w:val="00BD39C5"/>
    <w:rsid w:val="00BD41FC"/>
    <w:rsid w:val="00BD4F28"/>
    <w:rsid w:val="00BD62C6"/>
    <w:rsid w:val="00BD7DF7"/>
    <w:rsid w:val="00BE6B30"/>
    <w:rsid w:val="00BF2999"/>
    <w:rsid w:val="00BF5B81"/>
    <w:rsid w:val="00C071F5"/>
    <w:rsid w:val="00C07985"/>
    <w:rsid w:val="00C11976"/>
    <w:rsid w:val="00C14658"/>
    <w:rsid w:val="00C16CC7"/>
    <w:rsid w:val="00C17F89"/>
    <w:rsid w:val="00C253D4"/>
    <w:rsid w:val="00C34686"/>
    <w:rsid w:val="00C36393"/>
    <w:rsid w:val="00C42005"/>
    <w:rsid w:val="00C42B46"/>
    <w:rsid w:val="00C42D83"/>
    <w:rsid w:val="00C4402C"/>
    <w:rsid w:val="00C45B48"/>
    <w:rsid w:val="00C45EF4"/>
    <w:rsid w:val="00C463CB"/>
    <w:rsid w:val="00C4675E"/>
    <w:rsid w:val="00C47084"/>
    <w:rsid w:val="00C474E0"/>
    <w:rsid w:val="00C51C54"/>
    <w:rsid w:val="00C53558"/>
    <w:rsid w:val="00C57310"/>
    <w:rsid w:val="00C64CA9"/>
    <w:rsid w:val="00C71122"/>
    <w:rsid w:val="00C72526"/>
    <w:rsid w:val="00C81B36"/>
    <w:rsid w:val="00C835A0"/>
    <w:rsid w:val="00C8555E"/>
    <w:rsid w:val="00C87F5C"/>
    <w:rsid w:val="00C92701"/>
    <w:rsid w:val="00CA12F2"/>
    <w:rsid w:val="00CA4BA0"/>
    <w:rsid w:val="00CB17B7"/>
    <w:rsid w:val="00CB1C2E"/>
    <w:rsid w:val="00CB3BC3"/>
    <w:rsid w:val="00CB5B21"/>
    <w:rsid w:val="00CC56B8"/>
    <w:rsid w:val="00CC7621"/>
    <w:rsid w:val="00CD49E4"/>
    <w:rsid w:val="00CE1C2B"/>
    <w:rsid w:val="00CE318E"/>
    <w:rsid w:val="00CE536F"/>
    <w:rsid w:val="00CE6ACE"/>
    <w:rsid w:val="00CE6F8D"/>
    <w:rsid w:val="00CE7914"/>
    <w:rsid w:val="00CF0BF0"/>
    <w:rsid w:val="00CF535B"/>
    <w:rsid w:val="00CF7930"/>
    <w:rsid w:val="00D0136F"/>
    <w:rsid w:val="00D06B7E"/>
    <w:rsid w:val="00D0749C"/>
    <w:rsid w:val="00D11774"/>
    <w:rsid w:val="00D14040"/>
    <w:rsid w:val="00D15B36"/>
    <w:rsid w:val="00D21B49"/>
    <w:rsid w:val="00D23F53"/>
    <w:rsid w:val="00D3035E"/>
    <w:rsid w:val="00D315F9"/>
    <w:rsid w:val="00D33795"/>
    <w:rsid w:val="00D343CF"/>
    <w:rsid w:val="00D35827"/>
    <w:rsid w:val="00D36CE3"/>
    <w:rsid w:val="00D41034"/>
    <w:rsid w:val="00D42982"/>
    <w:rsid w:val="00D44D8E"/>
    <w:rsid w:val="00D45AC6"/>
    <w:rsid w:val="00D46D7B"/>
    <w:rsid w:val="00D5605B"/>
    <w:rsid w:val="00D61A33"/>
    <w:rsid w:val="00D70E3E"/>
    <w:rsid w:val="00D7711E"/>
    <w:rsid w:val="00D80305"/>
    <w:rsid w:val="00D83FDE"/>
    <w:rsid w:val="00D8572A"/>
    <w:rsid w:val="00D936F5"/>
    <w:rsid w:val="00D9508B"/>
    <w:rsid w:val="00D96A89"/>
    <w:rsid w:val="00DA47C4"/>
    <w:rsid w:val="00DB2E50"/>
    <w:rsid w:val="00DB6B37"/>
    <w:rsid w:val="00DB7EBF"/>
    <w:rsid w:val="00DC6E71"/>
    <w:rsid w:val="00DD062E"/>
    <w:rsid w:val="00DD2D8A"/>
    <w:rsid w:val="00DE1D25"/>
    <w:rsid w:val="00DE2138"/>
    <w:rsid w:val="00DE6F6F"/>
    <w:rsid w:val="00DE79DE"/>
    <w:rsid w:val="00DF0DC0"/>
    <w:rsid w:val="00DF6881"/>
    <w:rsid w:val="00DF7B67"/>
    <w:rsid w:val="00E03B60"/>
    <w:rsid w:val="00E1490B"/>
    <w:rsid w:val="00E24DBF"/>
    <w:rsid w:val="00E26E16"/>
    <w:rsid w:val="00E47C8A"/>
    <w:rsid w:val="00E55EF9"/>
    <w:rsid w:val="00E578E7"/>
    <w:rsid w:val="00E63B1C"/>
    <w:rsid w:val="00E65B56"/>
    <w:rsid w:val="00E72EFD"/>
    <w:rsid w:val="00E73C3E"/>
    <w:rsid w:val="00E7638E"/>
    <w:rsid w:val="00E92FF9"/>
    <w:rsid w:val="00E945E5"/>
    <w:rsid w:val="00E9485A"/>
    <w:rsid w:val="00EA77FA"/>
    <w:rsid w:val="00EA78C5"/>
    <w:rsid w:val="00EB1003"/>
    <w:rsid w:val="00EB7C9B"/>
    <w:rsid w:val="00EC2A58"/>
    <w:rsid w:val="00EC5360"/>
    <w:rsid w:val="00EC64F4"/>
    <w:rsid w:val="00ED3EB7"/>
    <w:rsid w:val="00ED6717"/>
    <w:rsid w:val="00ED6BF3"/>
    <w:rsid w:val="00ED7C59"/>
    <w:rsid w:val="00EE00A2"/>
    <w:rsid w:val="00EE05E8"/>
    <w:rsid w:val="00EE3F42"/>
    <w:rsid w:val="00EE42D8"/>
    <w:rsid w:val="00EE665E"/>
    <w:rsid w:val="00EE71FC"/>
    <w:rsid w:val="00EF6CCA"/>
    <w:rsid w:val="00F0443D"/>
    <w:rsid w:val="00F06A47"/>
    <w:rsid w:val="00F11588"/>
    <w:rsid w:val="00F14054"/>
    <w:rsid w:val="00F17639"/>
    <w:rsid w:val="00F2309D"/>
    <w:rsid w:val="00F23BC9"/>
    <w:rsid w:val="00F2637B"/>
    <w:rsid w:val="00F32745"/>
    <w:rsid w:val="00F378DC"/>
    <w:rsid w:val="00F44C2E"/>
    <w:rsid w:val="00F46A9E"/>
    <w:rsid w:val="00F50F8B"/>
    <w:rsid w:val="00F51039"/>
    <w:rsid w:val="00F60ACE"/>
    <w:rsid w:val="00F62662"/>
    <w:rsid w:val="00F64485"/>
    <w:rsid w:val="00F64C38"/>
    <w:rsid w:val="00F705FF"/>
    <w:rsid w:val="00F81742"/>
    <w:rsid w:val="00F82E1A"/>
    <w:rsid w:val="00F8364E"/>
    <w:rsid w:val="00F860B0"/>
    <w:rsid w:val="00F92B73"/>
    <w:rsid w:val="00FB418E"/>
    <w:rsid w:val="00FC5F8D"/>
    <w:rsid w:val="00FD396B"/>
    <w:rsid w:val="00FD7FDB"/>
    <w:rsid w:val="00FE300A"/>
    <w:rsid w:val="00FE59E4"/>
    <w:rsid w:val="00FF086A"/>
    <w:rsid w:val="00FF0DD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styleId="UnresolvedMention">
    <w:name w:val="Unresolved Mention"/>
    <w:basedOn w:val="DefaultParagraphFont"/>
    <w:uiPriority w:val="99"/>
    <w:semiHidden/>
    <w:unhideWhenUsed/>
    <w:rsid w:val="001703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79A54AF15F1446E8809C0289C6D67B31"/>
        <w:category>
          <w:name w:val="General"/>
          <w:gallery w:val="placeholder"/>
        </w:category>
        <w:types>
          <w:type w:val="bbPlcHdr"/>
        </w:types>
        <w:behaviors>
          <w:behavior w:val="content"/>
        </w:behaviors>
        <w:guid w:val="{27855B28-FF77-492F-8B90-B29D6F7540D9}"/>
      </w:docPartPr>
      <w:docPartBody>
        <w:p w:rsidR="000F7A4A" w:rsidRDefault="00507B6E" w:rsidP="00507B6E">
          <w:pPr>
            <w:pStyle w:val="79A54AF15F1446E8809C0289C6D67B31"/>
          </w:pPr>
          <w:r w:rsidRPr="00E859B3">
            <w:rPr>
              <w:rStyle w:val="PlaceholderText"/>
            </w:rPr>
            <w:t>Click or tap here to enter text.</w:t>
          </w:r>
        </w:p>
      </w:docPartBody>
    </w:docPart>
    <w:docPart>
      <w:docPartPr>
        <w:name w:val="0B75E370950547DEAB9218EA1E843472"/>
        <w:category>
          <w:name w:val="General"/>
          <w:gallery w:val="placeholder"/>
        </w:category>
        <w:types>
          <w:type w:val="bbPlcHdr"/>
        </w:types>
        <w:behaviors>
          <w:behavior w:val="content"/>
        </w:behaviors>
        <w:guid w:val="{AD5F9163-A778-4487-B070-BC798DC34ACA}"/>
      </w:docPartPr>
      <w:docPartBody>
        <w:p w:rsidR="000F7A4A" w:rsidRDefault="00507B6E" w:rsidP="00507B6E">
          <w:pPr>
            <w:pStyle w:val="0B75E370950547DEAB9218EA1E8434721"/>
          </w:pPr>
          <w:r w:rsidRPr="006A19E1">
            <w:rPr>
              <w:rFonts w:ascii="Tahoma" w:hAnsi="Tahoma" w:cs="Tahoma"/>
              <w:sz w:val="20"/>
              <w:highlight w:val="lightGray"/>
            </w:rPr>
            <w:t>pasirinkti</w:t>
          </w:r>
        </w:p>
      </w:docPartBody>
    </w:docPart>
    <w:docPart>
      <w:docPartPr>
        <w:name w:val="11E0DB3E06244D16B1F7FC2A6D32B230"/>
        <w:category>
          <w:name w:val="General"/>
          <w:gallery w:val="placeholder"/>
        </w:category>
        <w:types>
          <w:type w:val="bbPlcHdr"/>
        </w:types>
        <w:behaviors>
          <w:behavior w:val="content"/>
        </w:behaviors>
        <w:guid w:val="{165C1CA8-13CA-43EE-A5A5-8A4E51A68F86}"/>
      </w:docPartPr>
      <w:docPartBody>
        <w:p w:rsidR="00A13F92" w:rsidRDefault="00B77ED6" w:rsidP="00B77ED6">
          <w:pPr>
            <w:pStyle w:val="11E0DB3E06244D16B1F7FC2A6D32B230"/>
          </w:pPr>
          <w:r w:rsidRPr="00905FC1">
            <w:rPr>
              <w:rFonts w:ascii="Tahoma" w:hAnsi="Tahoma" w:cs="Tahoma"/>
              <w:sz w:val="20"/>
              <w:highlight w:val="lightGray"/>
            </w:rPr>
            <w:t>pasirinkti</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E18B3"/>
    <w:rsid w:val="000F7A4A"/>
    <w:rsid w:val="00165B45"/>
    <w:rsid w:val="0016607A"/>
    <w:rsid w:val="001A0F09"/>
    <w:rsid w:val="00270E10"/>
    <w:rsid w:val="002A2961"/>
    <w:rsid w:val="002B4253"/>
    <w:rsid w:val="00354338"/>
    <w:rsid w:val="00373985"/>
    <w:rsid w:val="0041680D"/>
    <w:rsid w:val="00435FB7"/>
    <w:rsid w:val="004539FE"/>
    <w:rsid w:val="00466A53"/>
    <w:rsid w:val="004D7884"/>
    <w:rsid w:val="00507B6E"/>
    <w:rsid w:val="00521469"/>
    <w:rsid w:val="00586112"/>
    <w:rsid w:val="005A151F"/>
    <w:rsid w:val="005D31AA"/>
    <w:rsid w:val="005E6E16"/>
    <w:rsid w:val="00660049"/>
    <w:rsid w:val="006C2D4B"/>
    <w:rsid w:val="006F6AFA"/>
    <w:rsid w:val="0070157B"/>
    <w:rsid w:val="00741FEB"/>
    <w:rsid w:val="00754C31"/>
    <w:rsid w:val="007B7A19"/>
    <w:rsid w:val="0080307B"/>
    <w:rsid w:val="00816888"/>
    <w:rsid w:val="00863856"/>
    <w:rsid w:val="00901270"/>
    <w:rsid w:val="00932F3A"/>
    <w:rsid w:val="0093356A"/>
    <w:rsid w:val="009378CE"/>
    <w:rsid w:val="00951465"/>
    <w:rsid w:val="009D2E54"/>
    <w:rsid w:val="00A068E1"/>
    <w:rsid w:val="00A06EA4"/>
    <w:rsid w:val="00A13F92"/>
    <w:rsid w:val="00A14241"/>
    <w:rsid w:val="00A23804"/>
    <w:rsid w:val="00A507F7"/>
    <w:rsid w:val="00A74A6E"/>
    <w:rsid w:val="00AC68AF"/>
    <w:rsid w:val="00B77ED6"/>
    <w:rsid w:val="00BB548B"/>
    <w:rsid w:val="00C14A70"/>
    <w:rsid w:val="00C1513D"/>
    <w:rsid w:val="00C257CA"/>
    <w:rsid w:val="00C64829"/>
    <w:rsid w:val="00C85EA1"/>
    <w:rsid w:val="00CA52EB"/>
    <w:rsid w:val="00CB7E92"/>
    <w:rsid w:val="00CC4CDE"/>
    <w:rsid w:val="00D47081"/>
    <w:rsid w:val="00DB5835"/>
    <w:rsid w:val="00E27210"/>
    <w:rsid w:val="00E34D2A"/>
    <w:rsid w:val="00ED00CF"/>
    <w:rsid w:val="00EF134E"/>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C31"/>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79A54AF15F1446E8809C0289C6D67B31">
    <w:name w:val="79A54AF15F1446E8809C0289C6D67B31"/>
    <w:rsid w:val="00507B6E"/>
    <w:rPr>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B75E370950547DEAB9218EA1E8434721">
    <w:name w:val="0B75E370950547DEAB9218EA1E84347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1E0DB3E06244D16B1F7FC2A6D32B230">
    <w:name w:val="11E0DB3E06244D16B1F7FC2A6D32B230"/>
    <w:rsid w:val="00B77ED6"/>
    <w:rPr>
      <w:lang w:val="lt-LT" w:eastAsia="lt-LT"/>
    </w:rPr>
  </w:style>
  <w:style w:type="paragraph" w:customStyle="1" w:styleId="FF80602ABD6740EF8DA79DF1BD5E10F8">
    <w:name w:val="FF80602ABD6740EF8DA79DF1BD5E10F8"/>
    <w:rsid w:val="00B77ED6"/>
    <w:rPr>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9692888B7BE04498B73A53CEAE69AB44">
    <w:name w:val="9692888B7BE04498B73A53CEAE69AB44"/>
    <w:rsid w:val="00A13F92"/>
    <w:rPr>
      <w:lang w:val="lt-LT" w:eastAsia="lt-LT"/>
    </w:rPr>
  </w:style>
  <w:style w:type="paragraph" w:customStyle="1" w:styleId="454E265BFD6E448EBCB05CC0C318F5C6">
    <w:name w:val="454E265BFD6E448EBCB05CC0C318F5C6"/>
    <w:rsid w:val="00754C31"/>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8ACE6-16CD-41D6-B3D9-FB531E116A11}">
  <ds:schemaRefs>
    <ds:schemaRef ds:uri="http://schemas.openxmlformats.org/officeDocument/2006/bibliography"/>
  </ds:schemaRefs>
</ds:datastoreItem>
</file>

<file path=customXml/itemProps2.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700F6E-437B-4237-8FC3-0036654F6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97D6B-2CD1-4A28-BC45-9E3509D14C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5528</Words>
  <Characters>3151</Characters>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2019-09-30T10:29:00Z</cp:lastPrinted>
  <dcterms:created xsi:type="dcterms:W3CDTF">2022-02-01T06:32:00Z</dcterms:created>
  <dcterms:modified xsi:type="dcterms:W3CDTF">2022-11-30T18:17:00Z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2022-02-01T06:32:20Z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10e2fc71-1139-475a-9052-b76f3cb4363a</vt:lpwstr>
  </property>
  <property fmtid="{D5CDD505-2E9C-101B-9397-08002B2CF9AE}" pid="18" name="MSIP_Label_32ae7b5d-0aac-474b-ae2b-02c331ef2874_ContentBits">
    <vt:lpwstr>0</vt:lpwstr>
  </property>
</Properties>
</file>